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CB" w:rsidRPr="00DE337B" w:rsidRDefault="00670DCB" w:rsidP="00670DCB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337B">
        <w:rPr>
          <w:rFonts w:ascii="Times New Roman" w:hAnsi="Times New Roman" w:cs="Times New Roman"/>
          <w:bCs/>
          <w:color w:val="000000"/>
          <w:sz w:val="24"/>
          <w:szCs w:val="24"/>
        </w:rPr>
        <w:t>ПРИКАЗ</w:t>
      </w:r>
    </w:p>
    <w:p w:rsidR="00670DCB" w:rsidRPr="00DE337B" w:rsidRDefault="00670DCB" w:rsidP="00670DCB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337B">
        <w:rPr>
          <w:rFonts w:ascii="Times New Roman" w:hAnsi="Times New Roman" w:cs="Times New Roman"/>
          <w:bCs/>
          <w:color w:val="000000"/>
          <w:sz w:val="24"/>
          <w:szCs w:val="24"/>
        </w:rPr>
        <w:t>по основной деятельности</w:t>
      </w:r>
    </w:p>
    <w:p w:rsidR="00670DCB" w:rsidRPr="00DE337B" w:rsidRDefault="00670DCB" w:rsidP="00670DCB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337B">
        <w:rPr>
          <w:rFonts w:ascii="Times New Roman" w:hAnsi="Times New Roman" w:cs="Times New Roman"/>
          <w:bCs/>
          <w:color w:val="000000"/>
          <w:sz w:val="24"/>
          <w:szCs w:val="24"/>
        </w:rPr>
        <w:t>Финансового управления</w:t>
      </w:r>
    </w:p>
    <w:p w:rsidR="00670DCB" w:rsidRPr="00DE337B" w:rsidRDefault="00670DCB" w:rsidP="00670DCB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DE337B">
        <w:rPr>
          <w:rFonts w:ascii="Times New Roman" w:hAnsi="Times New Roman" w:cs="Times New Roman"/>
          <w:bCs/>
          <w:color w:val="000000"/>
          <w:sz w:val="24"/>
          <w:szCs w:val="24"/>
        </w:rPr>
        <w:t>Балаганского</w:t>
      </w:r>
      <w:proofErr w:type="spellEnd"/>
      <w:r w:rsidRPr="00DE33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района</w:t>
      </w:r>
    </w:p>
    <w:p w:rsidR="00670DCB" w:rsidRPr="00DE337B" w:rsidRDefault="00670DCB" w:rsidP="00670DCB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337B">
        <w:rPr>
          <w:rFonts w:ascii="Times New Roman" w:hAnsi="Times New Roman" w:cs="Times New Roman"/>
          <w:bCs/>
          <w:color w:val="000000"/>
          <w:sz w:val="24"/>
          <w:szCs w:val="24"/>
        </w:rPr>
        <w:t>Иркутской области</w:t>
      </w:r>
    </w:p>
    <w:p w:rsidR="00670DCB" w:rsidRPr="00DE337B" w:rsidRDefault="00670DCB" w:rsidP="00670DCB">
      <w:pPr>
        <w:shd w:val="clear" w:color="auto" w:fill="FFFFFF"/>
        <w:tabs>
          <w:tab w:val="left" w:pos="1580"/>
        </w:tabs>
        <w:suppressAutoHyphens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337B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670DCB" w:rsidRPr="00D2003B" w:rsidRDefault="00670DCB" w:rsidP="00670DCB">
      <w:pPr>
        <w:shd w:val="clear" w:color="auto" w:fill="FFFFFF"/>
        <w:tabs>
          <w:tab w:val="left" w:pos="1580"/>
        </w:tabs>
        <w:suppressAutoHyphens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0DCB" w:rsidRPr="00D2003B" w:rsidRDefault="00670DCB" w:rsidP="00670DCB">
      <w:pPr>
        <w:shd w:val="clear" w:color="auto" w:fill="FFFFFF"/>
        <w:suppressAutoHyphens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29 сентября </w:t>
      </w:r>
      <w:r w:rsidRPr="00D2003B">
        <w:rPr>
          <w:rFonts w:ascii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r w:rsidRPr="00D2003B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129</w:t>
      </w:r>
    </w:p>
    <w:p w:rsidR="00670DCB" w:rsidRPr="00D2003B" w:rsidRDefault="00670DCB" w:rsidP="00670DCB">
      <w:pPr>
        <w:shd w:val="clear" w:color="auto" w:fill="FFFFFF"/>
        <w:suppressAutoHyphens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70DCB" w:rsidRPr="00670DCB" w:rsidRDefault="00670DCB" w:rsidP="00670DC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70DCB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670DC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70DCB" w:rsidRPr="00670DCB" w:rsidRDefault="00670DCB" w:rsidP="00670DC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70DCB">
        <w:rPr>
          <w:rFonts w:ascii="Times New Roman" w:hAnsi="Times New Roman" w:cs="Times New Roman"/>
          <w:sz w:val="24"/>
          <w:szCs w:val="24"/>
        </w:rPr>
        <w:t>Порядок исполнения</w:t>
      </w:r>
    </w:p>
    <w:p w:rsidR="00670DCB" w:rsidRPr="00670DCB" w:rsidRDefault="00670DCB" w:rsidP="00670DC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70DCB">
        <w:rPr>
          <w:rFonts w:ascii="Times New Roman" w:hAnsi="Times New Roman" w:cs="Times New Roman"/>
          <w:sz w:val="24"/>
          <w:szCs w:val="24"/>
        </w:rPr>
        <w:t>бюджета муниципального образования</w:t>
      </w:r>
    </w:p>
    <w:p w:rsidR="00670DCB" w:rsidRDefault="00670DCB" w:rsidP="00670DCB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70DCB">
        <w:rPr>
          <w:rFonts w:ascii="Times New Roman" w:hAnsi="Times New Roman" w:cs="Times New Roman"/>
          <w:sz w:val="24"/>
          <w:szCs w:val="24"/>
        </w:rPr>
        <w:t>Балаганский</w:t>
      </w:r>
      <w:proofErr w:type="spellEnd"/>
      <w:r w:rsidRPr="00670DCB">
        <w:rPr>
          <w:rFonts w:ascii="Times New Roman" w:hAnsi="Times New Roman" w:cs="Times New Roman"/>
          <w:sz w:val="24"/>
          <w:szCs w:val="24"/>
        </w:rPr>
        <w:t xml:space="preserve"> район по расходам</w:t>
      </w:r>
    </w:p>
    <w:p w:rsidR="00670DCB" w:rsidRPr="00670DCB" w:rsidRDefault="00670DCB" w:rsidP="00670DC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70DCB" w:rsidRDefault="00670DCB" w:rsidP="00670DCB">
      <w:pPr>
        <w:shd w:val="clear" w:color="auto" w:fill="FFFFFF"/>
        <w:suppressAutoHyphens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21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26 июля 2019 года №199 – ФЗ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аудита, </w:t>
      </w:r>
      <w:r w:rsidRPr="002B215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>пунктом 1 главы 5 Положения</w:t>
      </w:r>
      <w:r w:rsidRPr="002B215B">
        <w:rPr>
          <w:rFonts w:ascii="Times New Roman" w:hAnsi="Times New Roman" w:cs="Times New Roman"/>
          <w:sz w:val="24"/>
          <w:szCs w:val="24"/>
        </w:rPr>
        <w:t xml:space="preserve"> о </w:t>
      </w:r>
      <w:r w:rsidRPr="002B215B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финансовом управлении </w:t>
      </w:r>
      <w:proofErr w:type="spellStart"/>
      <w:r w:rsidRPr="002B215B">
        <w:rPr>
          <w:rFonts w:ascii="Times New Roman" w:hAnsi="Times New Roman" w:cs="Times New Roman"/>
          <w:color w:val="000000"/>
          <w:sz w:val="24"/>
          <w:szCs w:val="24"/>
        </w:rPr>
        <w:t>Балаганского</w:t>
      </w:r>
      <w:proofErr w:type="spellEnd"/>
      <w:r w:rsidRPr="002B215B">
        <w:rPr>
          <w:rFonts w:ascii="Times New Roman" w:hAnsi="Times New Roman" w:cs="Times New Roman"/>
          <w:color w:val="000000"/>
          <w:sz w:val="24"/>
          <w:szCs w:val="24"/>
        </w:rPr>
        <w:t xml:space="preserve"> района, утвержденного решением Думы </w:t>
      </w:r>
      <w:proofErr w:type="spellStart"/>
      <w:r w:rsidRPr="002B215B">
        <w:rPr>
          <w:rFonts w:ascii="Times New Roman" w:hAnsi="Times New Roman" w:cs="Times New Roman"/>
          <w:color w:val="000000"/>
          <w:sz w:val="24"/>
          <w:szCs w:val="24"/>
        </w:rPr>
        <w:t>Балаганс</w:t>
      </w:r>
      <w:r w:rsidR="001011C6">
        <w:rPr>
          <w:rFonts w:ascii="Times New Roman" w:hAnsi="Times New Roman" w:cs="Times New Roman"/>
          <w:color w:val="000000"/>
          <w:sz w:val="24"/>
          <w:szCs w:val="24"/>
        </w:rPr>
        <w:t>кого</w:t>
      </w:r>
      <w:proofErr w:type="spellEnd"/>
      <w:r w:rsidR="001011C6">
        <w:rPr>
          <w:rFonts w:ascii="Times New Roman" w:hAnsi="Times New Roman" w:cs="Times New Roman"/>
          <w:color w:val="000000"/>
          <w:sz w:val="24"/>
          <w:szCs w:val="24"/>
        </w:rPr>
        <w:t xml:space="preserve"> района №10/2 - </w:t>
      </w:r>
      <w:proofErr w:type="spellStart"/>
      <w:r w:rsidR="001011C6">
        <w:rPr>
          <w:rFonts w:ascii="Times New Roman" w:hAnsi="Times New Roman" w:cs="Times New Roman"/>
          <w:color w:val="000000"/>
          <w:sz w:val="24"/>
          <w:szCs w:val="24"/>
        </w:rPr>
        <w:t>рд</w:t>
      </w:r>
      <w:proofErr w:type="spellEnd"/>
      <w:r w:rsidR="001011C6">
        <w:rPr>
          <w:rFonts w:ascii="Times New Roman" w:hAnsi="Times New Roman" w:cs="Times New Roman"/>
          <w:color w:val="000000"/>
          <w:sz w:val="24"/>
          <w:szCs w:val="24"/>
        </w:rPr>
        <w:t xml:space="preserve"> от 12 декабря 2011 года</w:t>
      </w:r>
      <w:r w:rsidRPr="002B215B">
        <w:rPr>
          <w:rFonts w:ascii="Times New Roman" w:hAnsi="Times New Roman" w:cs="Times New Roman"/>
          <w:color w:val="000000"/>
          <w:sz w:val="24"/>
          <w:szCs w:val="24"/>
        </w:rPr>
        <w:t>, ПРИКАЗЫВАЮ:</w:t>
      </w:r>
      <w:proofErr w:type="gramEnd"/>
    </w:p>
    <w:p w:rsidR="00670DCB" w:rsidRDefault="00670DCB" w:rsidP="00670DC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1.Внести в Порядок исполнения бюджета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Балаганский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по расходам, утвержденный приказом Финансового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 от 12 декабря 2016 года №119 (далее – </w:t>
      </w:r>
      <w:r w:rsidR="00261997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Порядок), следующие изменения:</w:t>
      </w:r>
    </w:p>
    <w:p w:rsidR="00670DCB" w:rsidRDefault="00670DCB" w:rsidP="00670DC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1011C6">
        <w:rPr>
          <w:rFonts w:ascii="Times New Roman" w:hAnsi="Times New Roman" w:cs="Times New Roman"/>
          <w:color w:val="000000"/>
          <w:sz w:val="24"/>
          <w:szCs w:val="24"/>
        </w:rPr>
        <w:t xml:space="preserve">пункт 10 </w:t>
      </w:r>
      <w:r w:rsidR="0026199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1011C6">
        <w:rPr>
          <w:rFonts w:ascii="Times New Roman" w:hAnsi="Times New Roman" w:cs="Times New Roman"/>
          <w:color w:val="000000"/>
          <w:sz w:val="24"/>
          <w:szCs w:val="24"/>
        </w:rPr>
        <w:t>Порядка изложить в следующей редакции:</w:t>
      </w:r>
    </w:p>
    <w:p w:rsidR="001011C6" w:rsidRPr="001011C6" w:rsidRDefault="001011C6" w:rsidP="001011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1C6">
        <w:rPr>
          <w:rFonts w:ascii="Times New Roman" w:hAnsi="Times New Roman" w:cs="Times New Roman"/>
          <w:color w:val="000000"/>
          <w:sz w:val="24"/>
          <w:szCs w:val="24"/>
        </w:rPr>
        <w:t>«10.</w:t>
      </w:r>
      <w:r w:rsidRPr="001011C6">
        <w:rPr>
          <w:rFonts w:ascii="Times New Roman" w:hAnsi="Times New Roman" w:cs="Times New Roman"/>
          <w:sz w:val="24"/>
          <w:szCs w:val="24"/>
        </w:rPr>
        <w:t xml:space="preserve">При постановке на учет бюджетных и денежных обязательств Клиента уполномоченным сотрудником отдела осуществляется контроль </w:t>
      </w:r>
      <w:proofErr w:type="gramStart"/>
      <w:r w:rsidRPr="001011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11C6">
        <w:rPr>
          <w:rFonts w:ascii="Times New Roman" w:hAnsi="Times New Roman" w:cs="Times New Roman"/>
          <w:sz w:val="24"/>
          <w:szCs w:val="24"/>
        </w:rPr>
        <w:t>:</w:t>
      </w:r>
    </w:p>
    <w:p w:rsidR="001011C6" w:rsidRPr="001011C6" w:rsidRDefault="001011C6" w:rsidP="00CC0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1011C6">
        <w:rPr>
          <w:rFonts w:ascii="Times New Roman" w:hAnsi="Times New Roman" w:cs="Times New Roman"/>
          <w:sz w:val="24"/>
          <w:szCs w:val="24"/>
        </w:rPr>
        <w:t>непревышением</w:t>
      </w:r>
      <w:proofErr w:type="spellEnd"/>
      <w:r w:rsidRPr="001011C6">
        <w:rPr>
          <w:rFonts w:ascii="Times New Roman" w:hAnsi="Times New Roman" w:cs="Times New Roman"/>
          <w:sz w:val="24"/>
          <w:szCs w:val="24"/>
        </w:rPr>
        <w:t xml:space="preserve"> бюджетных обязательств над соответствующими лимитами бюджетных обязательств или бюджетными ассигнованиями текущего финансового года, доведенными до Клиента, а также соответствием информации о бюджетном обязательстве коду классификации расходов бюджетов;</w:t>
      </w:r>
    </w:p>
    <w:p w:rsidR="001011C6" w:rsidRDefault="001011C6" w:rsidP="00CC0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1C6">
        <w:rPr>
          <w:rFonts w:ascii="Times New Roman" w:hAnsi="Times New Roman" w:cs="Times New Roman"/>
          <w:sz w:val="24"/>
          <w:szCs w:val="24"/>
        </w:rPr>
        <w:t>2)соответствием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814D17" w:rsidRDefault="00814D17" w:rsidP="00CC0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E84FE4">
        <w:rPr>
          <w:rFonts w:ascii="Times New Roman" w:hAnsi="Times New Roman" w:cs="Times New Roman"/>
          <w:sz w:val="24"/>
          <w:szCs w:val="24"/>
        </w:rPr>
        <w:t>соответствием информации, указанном в платежном документе для оплаты денежного обязательства, информации о денежном</w:t>
      </w:r>
      <w:r w:rsidR="00E84FE4" w:rsidRPr="001011C6">
        <w:rPr>
          <w:rFonts w:ascii="Times New Roman" w:hAnsi="Times New Roman" w:cs="Times New Roman"/>
          <w:sz w:val="24"/>
          <w:szCs w:val="24"/>
        </w:rPr>
        <w:t xml:space="preserve"> обязательстве;</w:t>
      </w:r>
      <w:proofErr w:type="gramEnd"/>
    </w:p>
    <w:p w:rsidR="00E84FE4" w:rsidRPr="001011C6" w:rsidRDefault="00E84FE4" w:rsidP="00CC0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4)наличием документов, подтверждающих возникновение денежного обязательства;</w:t>
      </w:r>
    </w:p>
    <w:p w:rsidR="001011C6" w:rsidRDefault="00E84FE4" w:rsidP="00CC04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2"/>
      <w:bookmarkEnd w:id="0"/>
      <w:proofErr w:type="gramStart"/>
      <w:r w:rsidRPr="00E84FE4">
        <w:rPr>
          <w:rFonts w:ascii="Times New Roman" w:hAnsi="Times New Roman" w:cs="Times New Roman"/>
          <w:sz w:val="24"/>
          <w:szCs w:val="24"/>
        </w:rPr>
        <w:t>5)</w:t>
      </w:r>
      <w:r w:rsidR="001011C6" w:rsidRPr="00E84FE4">
        <w:rPr>
          <w:rFonts w:ascii="Times New Roman" w:hAnsi="Times New Roman" w:cs="Times New Roman"/>
          <w:sz w:val="24"/>
          <w:szCs w:val="24"/>
        </w:rPr>
        <w:t>соответс</w:t>
      </w:r>
      <w:r w:rsidRPr="00E84FE4">
        <w:rPr>
          <w:rFonts w:ascii="Times New Roman" w:hAnsi="Times New Roman" w:cs="Times New Roman"/>
          <w:sz w:val="24"/>
          <w:szCs w:val="24"/>
        </w:rPr>
        <w:t xml:space="preserve">твием сведений о муниципальном </w:t>
      </w:r>
      <w:r w:rsidR="001011C6" w:rsidRPr="00E84FE4">
        <w:rPr>
          <w:rFonts w:ascii="Times New Roman" w:hAnsi="Times New Roman" w:cs="Times New Roman"/>
          <w:sz w:val="24"/>
          <w:szCs w:val="24"/>
        </w:rPr>
        <w:t>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реестр контрактов), и сведений о принятом на учет бюджетном обязательстве, возникш</w:t>
      </w:r>
      <w:r w:rsidR="0009692B">
        <w:rPr>
          <w:rFonts w:ascii="Times New Roman" w:hAnsi="Times New Roman" w:cs="Times New Roman"/>
          <w:sz w:val="24"/>
          <w:szCs w:val="24"/>
        </w:rPr>
        <w:t>ем на основании муниципального</w:t>
      </w:r>
      <w:r w:rsidR="001011C6" w:rsidRPr="00E84FE4">
        <w:rPr>
          <w:rFonts w:ascii="Times New Roman" w:hAnsi="Times New Roman" w:cs="Times New Roman"/>
          <w:sz w:val="24"/>
          <w:szCs w:val="24"/>
        </w:rPr>
        <w:t xml:space="preserve"> контракта, в части уникального номера реестровой записи, наименования заказчика, номер</w:t>
      </w:r>
      <w:r w:rsidRPr="00E84FE4">
        <w:rPr>
          <w:rFonts w:ascii="Times New Roman" w:hAnsi="Times New Roman" w:cs="Times New Roman"/>
          <w:sz w:val="24"/>
          <w:szCs w:val="24"/>
        </w:rPr>
        <w:t xml:space="preserve">а, даты и суммы муниципального </w:t>
      </w:r>
      <w:r w:rsidR="001011C6" w:rsidRPr="00E84FE4">
        <w:rPr>
          <w:rFonts w:ascii="Times New Roman" w:hAnsi="Times New Roman" w:cs="Times New Roman"/>
          <w:sz w:val="24"/>
          <w:szCs w:val="24"/>
        </w:rPr>
        <w:t xml:space="preserve"> контракта, объекта закупки</w:t>
      </w:r>
      <w:proofErr w:type="gramEnd"/>
      <w:r w:rsidR="001011C6" w:rsidRPr="00E84FE4">
        <w:rPr>
          <w:rFonts w:ascii="Times New Roman" w:hAnsi="Times New Roman" w:cs="Times New Roman"/>
          <w:sz w:val="24"/>
          <w:szCs w:val="24"/>
        </w:rPr>
        <w:t>, наименования и ИНН поставщика (подрядчика, исполнителя)</w:t>
      </w:r>
      <w:proofErr w:type="gramStart"/>
      <w:r w:rsidR="001011C6" w:rsidRPr="00E84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059C0" w:rsidRDefault="00E84FE4" w:rsidP="006059C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6059C0" w:rsidRPr="006059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059C0">
        <w:rPr>
          <w:rFonts w:ascii="Times New Roman" w:hAnsi="Times New Roman" w:cs="Times New Roman"/>
          <w:color w:val="000000"/>
          <w:sz w:val="24"/>
          <w:szCs w:val="24"/>
        </w:rPr>
        <w:t xml:space="preserve">пункт 18 </w:t>
      </w:r>
      <w:r w:rsidR="0026199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6059C0">
        <w:rPr>
          <w:rFonts w:ascii="Times New Roman" w:hAnsi="Times New Roman" w:cs="Times New Roman"/>
          <w:color w:val="000000"/>
          <w:sz w:val="24"/>
          <w:szCs w:val="24"/>
        </w:rPr>
        <w:t>Порядка изложить в следующей редакции:</w:t>
      </w:r>
    </w:p>
    <w:p w:rsidR="006059C0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«18</w:t>
      </w:r>
      <w:r w:rsidRPr="00622DA6">
        <w:rPr>
          <w:rFonts w:ascii="Times New Roman" w:hAnsi="Times New Roman" w:cs="Times New Roman"/>
          <w:spacing w:val="2"/>
          <w:sz w:val="24"/>
          <w:szCs w:val="24"/>
        </w:rPr>
        <w:t>.При санкционировании оплаты денежных обяза</w:t>
      </w:r>
      <w:r>
        <w:rPr>
          <w:rFonts w:ascii="Times New Roman" w:hAnsi="Times New Roman" w:cs="Times New Roman"/>
          <w:spacing w:val="2"/>
          <w:sz w:val="24"/>
          <w:szCs w:val="24"/>
        </w:rPr>
        <w:t>тельств</w:t>
      </w:r>
      <w:r w:rsidRPr="00622DA6">
        <w:rPr>
          <w:rFonts w:ascii="Times New Roman" w:hAnsi="Times New Roman" w:cs="Times New Roman"/>
          <w:spacing w:val="2"/>
          <w:sz w:val="24"/>
          <w:szCs w:val="24"/>
        </w:rPr>
        <w:t xml:space="preserve"> От</w:t>
      </w:r>
      <w:r>
        <w:rPr>
          <w:rFonts w:ascii="Times New Roman" w:hAnsi="Times New Roman" w:cs="Times New Roman"/>
          <w:spacing w:val="2"/>
          <w:sz w:val="24"/>
          <w:szCs w:val="24"/>
        </w:rPr>
        <w:t>дел</w:t>
      </w:r>
      <w:r w:rsidRPr="00622D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осуществляет контроль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622DA6">
        <w:rPr>
          <w:rFonts w:ascii="Times New Roman" w:hAnsi="Times New Roman" w:cs="Times New Roman"/>
          <w:spacing w:val="2"/>
          <w:sz w:val="24"/>
          <w:szCs w:val="24"/>
        </w:rPr>
        <w:t>а</w:t>
      </w:r>
      <w:proofErr w:type="gramEnd"/>
      <w:r w:rsidRPr="00622DA6">
        <w:rPr>
          <w:rFonts w:ascii="Times New Roman" w:hAnsi="Times New Roman" w:cs="Times New Roman"/>
          <w:spacing w:val="2"/>
          <w:sz w:val="24"/>
          <w:szCs w:val="24"/>
        </w:rPr>
        <w:t>:</w:t>
      </w:r>
    </w:p>
    <w:p w:rsidR="00261997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-соответствие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подписей и оттиска печати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представленных платежных документах образцам подписей и оттиска печати,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указанным в карточке с образцами подписей и оттиска пе</w:t>
      </w:r>
      <w:r w:rsidR="002619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чати (Приложение 1 к настоящему Порядку);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6059C0" w:rsidRPr="003E686D" w:rsidRDefault="00261997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-соответствием представленных платежных документов требованиям, установленным Приложением </w:t>
      </w:r>
      <w:r w:rsidR="006059C0"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1 к настоящему Порядку;</w:t>
      </w:r>
    </w:p>
    <w:p w:rsidR="006059C0" w:rsidRPr="003E686D" w:rsidRDefault="00261997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-наличием</w:t>
      </w:r>
      <w:r w:rsidR="006059C0"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подтверждающих документов, представленных с платежными документами, Перечню;</w:t>
      </w:r>
    </w:p>
    <w:p w:rsidR="006059C0" w:rsidRPr="003E686D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-соответствие</w:t>
      </w:r>
      <w:r w:rsidR="002619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представленных подтверждающих документов требованиям, установленным Приложением 4 к настоящему Порядку;</w:t>
      </w:r>
    </w:p>
    <w:p w:rsidR="006059C0" w:rsidRPr="003E686D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-соответствие</w:t>
      </w:r>
      <w:r w:rsidR="002619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реквизитов (наименование, номер и дата) подтверждающих документов, представленных с платежным документом, реквизитам подтверждающих документов, указанным в назначении платежа платежного документа;</w:t>
      </w:r>
    </w:p>
    <w:p w:rsidR="006059C0" w:rsidRPr="003E686D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proofErr w:type="spellStart"/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непревышение</w:t>
      </w:r>
      <w:r w:rsidR="002619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proofErr w:type="spellEnd"/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суммы платежного документа над суммой, указанной в подтверждающих документах;</w:t>
      </w:r>
    </w:p>
    <w:p w:rsidR="006059C0" w:rsidRPr="003E686D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-соответствие</w:t>
      </w:r>
      <w:r w:rsidR="002619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содержания операции по оплате денежных обязательств, исходя из подтверждающего документа, коду </w:t>
      </w:r>
      <w:proofErr w:type="gramStart"/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вида расходов классификации расходов бюджетов</w:t>
      </w:r>
      <w:proofErr w:type="gramEnd"/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 содержанию текста назначения платежа, указанным в платежном документе</w:t>
      </w:r>
      <w:r w:rsidR="002619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6059C0" w:rsidRPr="003E686D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-соответствие</w:t>
      </w:r>
      <w:r w:rsidR="0026199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ИНН, наименования и банковских реквизитов Клиента (наименование банка, БИК банка, расчетный счет, лицевой счет), указанных в платежном документе,</w:t>
      </w:r>
      <w:r w:rsidR="0020179C" w:rsidRPr="00201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201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ИНН, наименованию и банковским реквизитам</w:t>
      </w:r>
      <w:r w:rsidR="0020179C"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Клиента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указанным в подтверждающих документах</w:t>
      </w:r>
      <w:r w:rsidR="00201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(соответствие ИНН и наименование Клиента, указанных в платежном документе, ИНН и наименованию Клиента, указанным в счете)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6059C0" w:rsidRPr="003E686D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-соответствие</w:t>
      </w:r>
      <w:r w:rsidR="00201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ИНН, наименования и банковских реквизитов получателя (наименование банка, БИК банка, корреспондентский счет, расчетный счет, лицевой счет), указанных в платежном документе, </w:t>
      </w:r>
      <w:r w:rsidR="00201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ИНН, </w:t>
      </w:r>
      <w:r w:rsidR="0020179C"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наиме</w:t>
      </w:r>
      <w:r w:rsidR="00201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нованию и банковским реквизитам получателя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указанным в подтверждающих документах;</w:t>
      </w:r>
    </w:p>
    <w:p w:rsidR="006059C0" w:rsidRPr="003E686D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-соответствие номера, даты, сумм</w:t>
      </w:r>
      <w:r w:rsidR="00201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ы, ИНН и наименования поставщика (подрядчика, исполнителя)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2017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представленного муниципального </w:t>
      </w:r>
      <w:r w:rsidR="002942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контракта (договора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</w:t>
      </w:r>
      <w:r w:rsidR="002942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информации, указанной в реквизите </w:t>
      </w:r>
      <w:r w:rsidR="0029420A" w:rsidRPr="002942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«Номер»</w:t>
      </w:r>
      <w:r w:rsidR="0029420A" w:rsidRPr="0029420A">
        <w:rPr>
          <w:rFonts w:ascii="Times New Roman" w:hAnsi="Times New Roman" w:cs="Times New Roman"/>
          <w:sz w:val="24"/>
          <w:szCs w:val="24"/>
        </w:rPr>
        <w:t>, «Дата», «Общая сумма», «ИНН» и «Организация» ЭД</w:t>
      </w:r>
      <w:r w:rsidR="0029420A">
        <w:t xml:space="preserve"> </w:t>
      </w:r>
      <w:r w:rsidR="0029420A" w:rsidRPr="0029420A">
        <w:rPr>
          <w:rFonts w:ascii="Times New Roman" w:hAnsi="Times New Roman" w:cs="Times New Roman"/>
          <w:sz w:val="24"/>
          <w:szCs w:val="24"/>
        </w:rPr>
        <w:t>«Договор»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бюджетного обязательства, указанного в платежном документе;</w:t>
      </w:r>
      <w:proofErr w:type="gramEnd"/>
    </w:p>
    <w:p w:rsidR="006059C0" w:rsidRPr="003E686D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-соответствие</w:t>
      </w:r>
      <w:r w:rsidR="0029420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номера и даты исполнительного документа, номера дела, </w:t>
      </w:r>
      <w:proofErr w:type="gramStart"/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указанных</w:t>
      </w:r>
      <w:proofErr w:type="gramEnd"/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назначении платежа платежного документа, реквизитам бюджетного обязательства, указанного в платежном документе;</w:t>
      </w:r>
    </w:p>
    <w:p w:rsidR="006059C0" w:rsidRPr="003E686D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-соответствие</w:t>
      </w:r>
      <w:r w:rsidR="000654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ИНН, наименования и банковских реквизитов получателя (наименование банка, БИК банка, корреспондентский счет, расчетный счет, лицевой счет), указанных в платежном документе, ИНН, наименованию и банковским реквизитам получателя, указанным в заявлении взыскателя, содержащемся в сформированном Отделом деле по исполнительному документу;</w:t>
      </w:r>
    </w:p>
    <w:p w:rsidR="006059C0" w:rsidRPr="003E686D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-соответствие</w:t>
      </w:r>
      <w:r w:rsidR="000654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наименования и реквизитов получателя межбюджетного трансферта (ИНН, КПП, ОКТМО, расчетный счет) и кода классификации доходов бюджетов Российской Федерации, указанных в платежном документе, реквизитам получателя межбюджетного трансферта и закрепленного за ним кода классификации доходов бюджетов Российской Федерации;</w:t>
      </w:r>
    </w:p>
    <w:p w:rsidR="006059C0" w:rsidRPr="003E686D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E822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-соответствие</w:t>
      </w:r>
      <w:r w:rsidR="000654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E822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цели предоставления субсидии, указанной в предмете соглашения об условиях предоставления суб</w:t>
      </w:r>
      <w:r w:rsidR="000654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сидии на иные цели бюджетному</w:t>
      </w:r>
      <w:r w:rsidRPr="00E822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учреждению, соглашения</w:t>
      </w:r>
      <w:r w:rsidR="000654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предоставление </w:t>
      </w:r>
      <w:r w:rsidRPr="00E822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бюджетно</w:t>
      </w:r>
      <w:r w:rsidR="000654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</w:t>
      </w:r>
      <w:r w:rsidRPr="00E822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учреждению, муниципальному унитарному предприятию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собственность, наименованию дополнительного кода расходов по функциональной направленности использования средств районного бюджета (Доп. ФК), указанному в расходной</w:t>
      </w:r>
      <w:proofErr w:type="gramEnd"/>
      <w:r w:rsidRPr="00E822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строке платежного документа;</w:t>
      </w:r>
      <w:r w:rsidRPr="003E68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6059C0" w:rsidRPr="003E686D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686D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соответствие</w:t>
      </w:r>
      <w:r w:rsidR="000654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информации, указанной в платежном документе в электронном виде информации, указанной в платежном документе на бумажном носителе;</w:t>
      </w:r>
    </w:p>
    <w:p w:rsidR="006059C0" w:rsidRPr="003E686D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-соответствие</w:t>
      </w:r>
      <w:r w:rsidR="000654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суммы, указанной в счете, сумме, указанной в платежном документе (при оплате по счету без заключения муниципального контракта (договора));</w:t>
      </w:r>
      <w:r w:rsidRPr="003E686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6059C0" w:rsidRDefault="006059C0" w:rsidP="006059C0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3E686D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соответствие</w:t>
      </w:r>
      <w:r w:rsidR="000654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ИНН, наименования и банковских реквизитов получателя межбюджетного трансферта (наименование банка, БИК банка, корреспондентский счет, расчетный счет, лицевой счет, ОКТМО, код классификации доходов бюджетов Российской Федерации), указанных в платежном документе, реквизитам, указанным в подтверждающих </w:t>
      </w:r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документах</w:t>
      </w:r>
      <w:proofErr w:type="gramStart"/>
      <w:r w:rsidRPr="003E686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  <w:r w:rsidR="0006546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».</w:t>
      </w:r>
      <w:proofErr w:type="gramEnd"/>
    </w:p>
    <w:p w:rsidR="00E84FE4" w:rsidRDefault="0006546F" w:rsidP="00065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E0958">
        <w:rPr>
          <w:rFonts w:ascii="Times New Roman" w:hAnsi="Times New Roman" w:cs="Times New Roman"/>
          <w:sz w:val="24"/>
          <w:szCs w:val="24"/>
        </w:rPr>
        <w:t>Приложение 1</w:t>
      </w:r>
      <w:r w:rsidR="000848E9">
        <w:rPr>
          <w:rFonts w:ascii="Times New Roman" w:hAnsi="Times New Roman" w:cs="Times New Roman"/>
          <w:sz w:val="24"/>
          <w:szCs w:val="24"/>
        </w:rPr>
        <w:t xml:space="preserve"> </w:t>
      </w:r>
      <w:r w:rsidR="004E0958">
        <w:rPr>
          <w:rFonts w:ascii="Times New Roman" w:hAnsi="Times New Roman" w:cs="Times New Roman"/>
          <w:sz w:val="24"/>
          <w:szCs w:val="24"/>
        </w:rPr>
        <w:t>к настоящему Порядку изложить в новой редакции (прилагается).</w:t>
      </w:r>
    </w:p>
    <w:p w:rsidR="004E0958" w:rsidRDefault="004E0958" w:rsidP="00065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3.Приложение 2 к настоящему Порядку изложить в новой редакции (прилагается).</w:t>
      </w:r>
    </w:p>
    <w:p w:rsidR="008669C2" w:rsidRDefault="004E0958" w:rsidP="008669C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669C2">
        <w:rPr>
          <w:rFonts w:ascii="Times New Roman" w:hAnsi="Times New Roman" w:cs="Times New Roman"/>
          <w:color w:val="000000"/>
          <w:sz w:val="24"/>
          <w:szCs w:val="24"/>
        </w:rPr>
        <w:t xml:space="preserve">Старшему инспектору - кассиру Минковой Т.В. ознакомить начальника отдела бухгалтерского учета и казначейского исполнения бюджета и сметы Финансового управления </w:t>
      </w:r>
      <w:proofErr w:type="spellStart"/>
      <w:r w:rsidR="008669C2">
        <w:rPr>
          <w:rFonts w:ascii="Times New Roman" w:hAnsi="Times New Roman" w:cs="Times New Roman"/>
          <w:color w:val="000000"/>
          <w:sz w:val="24"/>
          <w:szCs w:val="24"/>
        </w:rPr>
        <w:t>Балаганского</w:t>
      </w:r>
      <w:proofErr w:type="spellEnd"/>
      <w:r w:rsidR="008669C2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 w:rsidR="008669C2">
        <w:rPr>
          <w:rFonts w:ascii="Times New Roman" w:hAnsi="Times New Roman" w:cs="Times New Roman"/>
          <w:color w:val="000000"/>
          <w:sz w:val="24"/>
          <w:szCs w:val="24"/>
        </w:rPr>
        <w:t>Плющеву</w:t>
      </w:r>
      <w:proofErr w:type="spellEnd"/>
      <w:r w:rsidR="008669C2">
        <w:rPr>
          <w:rFonts w:ascii="Times New Roman" w:hAnsi="Times New Roman" w:cs="Times New Roman"/>
          <w:color w:val="000000"/>
          <w:sz w:val="24"/>
          <w:szCs w:val="24"/>
        </w:rPr>
        <w:t xml:space="preserve"> В.М. и работников данного отдела </w:t>
      </w:r>
      <w:r w:rsidR="008669C2" w:rsidRPr="00622DA6">
        <w:rPr>
          <w:rFonts w:ascii="Times New Roman" w:hAnsi="Times New Roman" w:cs="Times New Roman"/>
          <w:color w:val="000000"/>
          <w:sz w:val="24"/>
          <w:szCs w:val="24"/>
        </w:rPr>
        <w:t>под роспись</w:t>
      </w:r>
      <w:r w:rsidR="00866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69C2" w:rsidRDefault="008669C2" w:rsidP="008669C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5.Настоящий п</w:t>
      </w:r>
      <w:r w:rsidRPr="008E7E77">
        <w:rPr>
          <w:rFonts w:ascii="Times New Roman" w:hAnsi="Times New Roman" w:cs="Times New Roman"/>
          <w:color w:val="000000"/>
          <w:sz w:val="24"/>
          <w:szCs w:val="24"/>
        </w:rPr>
        <w:t>риказ всту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пает в силу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8E7E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69C2" w:rsidRPr="008E7E77" w:rsidRDefault="008669C2" w:rsidP="008669C2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приказа возложить на начальника отдела бухгалтерского учета и казначейского исполнения бюджета и сметы Финансового управления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Плющеву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В.М.</w:t>
      </w:r>
    </w:p>
    <w:p w:rsidR="004E0958" w:rsidRPr="00E84FE4" w:rsidRDefault="004E0958" w:rsidP="000654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11C6" w:rsidRDefault="001011C6" w:rsidP="00670DCB">
      <w:pPr>
        <w:ind w:firstLine="709"/>
      </w:pPr>
    </w:p>
    <w:p w:rsidR="000848E9" w:rsidRPr="00F03EC2" w:rsidRDefault="000848E9" w:rsidP="000848E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03EC2"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4E0958" w:rsidRDefault="000848E9" w:rsidP="000848E9">
      <w:pPr>
        <w:ind w:firstLine="0"/>
      </w:pPr>
      <w:proofErr w:type="spellStart"/>
      <w:r w:rsidRPr="00F03EC2">
        <w:rPr>
          <w:rFonts w:ascii="Times New Roman" w:hAnsi="Times New Roman" w:cs="Times New Roman"/>
          <w:sz w:val="24"/>
          <w:szCs w:val="24"/>
        </w:rPr>
        <w:t>Балаганского</w:t>
      </w:r>
      <w:proofErr w:type="spellEnd"/>
      <w:r w:rsidRPr="00F03EC2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03EC2">
        <w:rPr>
          <w:rFonts w:ascii="Times New Roman" w:hAnsi="Times New Roman" w:cs="Times New Roman"/>
          <w:sz w:val="24"/>
          <w:szCs w:val="24"/>
        </w:rPr>
        <w:t xml:space="preserve"> С.В. Кормилицына</w:t>
      </w:r>
    </w:p>
    <w:p w:rsidR="004E0958" w:rsidRDefault="004E0958" w:rsidP="00670DCB">
      <w:pPr>
        <w:ind w:firstLine="709"/>
      </w:pPr>
    </w:p>
    <w:p w:rsidR="004E0958" w:rsidRDefault="004E0958" w:rsidP="00670DCB">
      <w:pPr>
        <w:ind w:firstLine="709"/>
      </w:pPr>
    </w:p>
    <w:p w:rsidR="004E0958" w:rsidRDefault="004E0958" w:rsidP="00670DCB">
      <w:pPr>
        <w:ind w:firstLine="709"/>
      </w:pPr>
    </w:p>
    <w:p w:rsidR="004E0958" w:rsidRDefault="004E0958" w:rsidP="00670DCB">
      <w:pPr>
        <w:ind w:firstLine="709"/>
      </w:pPr>
    </w:p>
    <w:p w:rsidR="004E0958" w:rsidRDefault="004E0958" w:rsidP="00670DCB">
      <w:pPr>
        <w:ind w:firstLine="709"/>
        <w:sectPr w:rsidR="004E0958" w:rsidSect="00670DCB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4E0958" w:rsidRDefault="004E0958" w:rsidP="004E0958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1</w:t>
      </w:r>
    </w:p>
    <w:p w:rsidR="004E0958" w:rsidRDefault="004E0958" w:rsidP="004E0958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к Порядку исполнения</w:t>
      </w:r>
    </w:p>
    <w:p w:rsidR="004E0958" w:rsidRDefault="004E0958" w:rsidP="004E0958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бюджета муниципального образования</w:t>
      </w:r>
    </w:p>
    <w:p w:rsidR="004E0958" w:rsidRDefault="004E0958" w:rsidP="004E0958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Балаганский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район по расходам,</w:t>
      </w:r>
    </w:p>
    <w:p w:rsidR="004E0958" w:rsidRDefault="004E0958" w:rsidP="004E0958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приказом</w:t>
      </w:r>
    </w:p>
    <w:p w:rsidR="004E0958" w:rsidRDefault="004E0958" w:rsidP="004E0958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Финансового управления</w:t>
      </w:r>
    </w:p>
    <w:p w:rsidR="004E0958" w:rsidRDefault="004E0958" w:rsidP="004E0958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района</w:t>
      </w:r>
    </w:p>
    <w:p w:rsidR="004E0958" w:rsidRDefault="004E0958" w:rsidP="004E0958">
      <w:pPr>
        <w:shd w:val="clear" w:color="auto" w:fill="FFFFFF"/>
        <w:ind w:firstLine="6096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от 27.09.2019г. №129</w:t>
      </w:r>
    </w:p>
    <w:p w:rsidR="004E0958" w:rsidRDefault="004E0958" w:rsidP="004E0958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4E0958" w:rsidRPr="002D039A" w:rsidRDefault="004E0958" w:rsidP="007B7E6B">
      <w:pPr>
        <w:shd w:val="clear" w:color="auto" w:fill="FFFFFF"/>
        <w:ind w:firstLine="0"/>
        <w:jc w:val="center"/>
        <w:textAlignment w:val="baseline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2D039A">
        <w:rPr>
          <w:rFonts w:ascii="Times New Roman" w:hAnsi="Times New Roman" w:cs="Times New Roman"/>
          <w:b/>
          <w:spacing w:val="2"/>
          <w:sz w:val="24"/>
          <w:szCs w:val="24"/>
        </w:rPr>
        <w:t>Перечень и описание реквизитов платежных документов</w:t>
      </w:r>
    </w:p>
    <w:p w:rsidR="004E0958" w:rsidRDefault="004E0958" w:rsidP="004E0958">
      <w:pPr>
        <w:shd w:val="clear" w:color="auto" w:fill="FFFFFF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30" w:type="dxa"/>
        <w:tblCellMar>
          <w:left w:w="0" w:type="dxa"/>
          <w:right w:w="0" w:type="dxa"/>
        </w:tblCellMar>
        <w:tblLook w:val="04A0"/>
      </w:tblPr>
      <w:tblGrid>
        <w:gridCol w:w="1318"/>
        <w:gridCol w:w="2233"/>
        <w:gridCol w:w="6379"/>
      </w:tblGrid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Номер реквизита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Наименование реквизита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Значение реквизита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3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Заявка на оплату расходов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Наименование платежного документа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Номер формы по ОКУД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Данное поле не заполняется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3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7B7E6B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№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Указывается номер платежного документа.</w:t>
            </w:r>
            <w:r w:rsidRPr="002D039A">
              <w:rPr>
                <w:color w:val="2D2D2D"/>
              </w:rPr>
              <w:br/>
              <w:t>Указывается номер платежного документа цифрами, который должен быть отличен от нуля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4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Дата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Дата составления платежного документа.</w:t>
            </w:r>
            <w:r w:rsidRPr="002D039A">
              <w:rPr>
                <w:color w:val="2D2D2D"/>
              </w:rPr>
              <w:br/>
              <w:t>Указываются в платежном документе день, месяц, год цифрами в формате ДД.ММ</w:t>
            </w:r>
            <w:proofErr w:type="gramStart"/>
            <w:r w:rsidRPr="002D039A">
              <w:rPr>
                <w:color w:val="2D2D2D"/>
              </w:rPr>
              <w:t>.Г</w:t>
            </w:r>
            <w:proofErr w:type="gramEnd"/>
            <w:r w:rsidRPr="002D039A">
              <w:rPr>
                <w:color w:val="2D2D2D"/>
              </w:rPr>
              <w:t>ГГГ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Вид платежа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Значение не указывается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6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Сумма прописью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Сумма платежа прописью.</w:t>
            </w:r>
            <w:r w:rsidRPr="002D039A">
              <w:rPr>
                <w:color w:val="2D2D2D"/>
              </w:rPr>
              <w:br/>
              <w:t>Указывается в платежном документе на бумажном носителе. Указывается с начала строки с заглавной буквы сумма платежа про</w:t>
            </w:r>
            <w:r w:rsidR="00674E98">
              <w:rPr>
                <w:color w:val="2D2D2D"/>
              </w:rPr>
              <w:t>писью в рублях, при этом слово «рубль»</w:t>
            </w:r>
            <w:r w:rsidRPr="002D039A">
              <w:rPr>
                <w:color w:val="2D2D2D"/>
              </w:rPr>
              <w:t xml:space="preserve"> в соответствующем падеже не сокращается, копе</w:t>
            </w:r>
            <w:r w:rsidR="00674E98">
              <w:rPr>
                <w:color w:val="2D2D2D"/>
              </w:rPr>
              <w:t>йки указываются цифрами, слово «копейка»</w:t>
            </w:r>
            <w:r w:rsidRPr="002D039A">
              <w:rPr>
                <w:color w:val="2D2D2D"/>
              </w:rPr>
              <w:t xml:space="preserve"> в соответствующем падеже также не сокращается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7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Сумма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Сумма платежа.</w:t>
            </w:r>
            <w:r w:rsidRPr="002D039A">
              <w:rPr>
                <w:color w:val="2D2D2D"/>
              </w:rPr>
              <w:br/>
              <w:t>В платежном документе на бумажном носителе указывается сумма платежа цифрами, рубли от</w:t>
            </w:r>
            <w:r w:rsidR="00674E98">
              <w:rPr>
                <w:color w:val="2D2D2D"/>
              </w:rPr>
              <w:t>деляются от копеек знаком тире «</w:t>
            </w:r>
            <w:proofErr w:type="gramStart"/>
            <w:r w:rsidR="00674E98">
              <w:rPr>
                <w:color w:val="2D2D2D"/>
              </w:rPr>
              <w:t>- »</w:t>
            </w:r>
            <w:proofErr w:type="gramEnd"/>
            <w:r w:rsidRPr="002D039A">
              <w:rPr>
                <w:color w:val="2D2D2D"/>
              </w:rPr>
              <w:t>.</w:t>
            </w:r>
            <w:r w:rsidRPr="002D039A">
              <w:rPr>
                <w:color w:val="2D2D2D"/>
              </w:rPr>
              <w:br/>
              <w:t>В платежном документе в электронном виде сумма платежа цифрами указывается в соответствии с установленным форматом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8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Плательщик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Указывается полно</w:t>
            </w:r>
            <w:r w:rsidR="00674E98">
              <w:rPr>
                <w:color w:val="2D2D2D"/>
              </w:rPr>
              <w:t>е или сокращенное наименование К</w:t>
            </w:r>
            <w:r w:rsidRPr="002D039A">
              <w:rPr>
                <w:color w:val="2D2D2D"/>
              </w:rPr>
              <w:t>лиента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9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7B7E6B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Сч</w:t>
            </w:r>
            <w:proofErr w:type="spellEnd"/>
            <w:r>
              <w:rPr>
                <w:color w:val="2D2D2D"/>
              </w:rPr>
              <w:t>. №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Ук</w:t>
            </w:r>
            <w:r w:rsidR="00674E98">
              <w:rPr>
                <w:color w:val="2D2D2D"/>
              </w:rPr>
              <w:t>азывается номер лицевого счета К</w:t>
            </w:r>
            <w:r w:rsidRPr="002D039A">
              <w:rPr>
                <w:color w:val="2D2D2D"/>
              </w:rPr>
              <w:t xml:space="preserve">лиента, открытый в </w:t>
            </w:r>
            <w:r w:rsidR="00674E98">
              <w:rPr>
                <w:color w:val="2D2D2D"/>
              </w:rPr>
              <w:t>Ф</w:t>
            </w:r>
            <w:r>
              <w:rPr>
                <w:color w:val="2D2D2D"/>
              </w:rPr>
              <w:t xml:space="preserve">инансовом управлении </w:t>
            </w:r>
            <w:proofErr w:type="spellStart"/>
            <w:r>
              <w:rPr>
                <w:color w:val="2D2D2D"/>
              </w:rPr>
              <w:t>Балаганского</w:t>
            </w:r>
            <w:proofErr w:type="spellEnd"/>
            <w:r>
              <w:rPr>
                <w:color w:val="2D2D2D"/>
              </w:rPr>
              <w:t xml:space="preserve"> района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10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Банк плательщика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Указывается наимено</w:t>
            </w:r>
            <w:r w:rsidR="00674E98">
              <w:rPr>
                <w:color w:val="2D2D2D"/>
              </w:rPr>
              <w:t>вание и место нахождения банка К</w:t>
            </w:r>
            <w:r w:rsidRPr="002D039A">
              <w:rPr>
                <w:color w:val="2D2D2D"/>
              </w:rPr>
              <w:t>лиента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11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БИК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 xml:space="preserve">Банковский идентификационный код (БИК) банка </w:t>
            </w:r>
            <w:r w:rsidR="00674E98">
              <w:rPr>
                <w:color w:val="2D2D2D"/>
              </w:rPr>
              <w:t>К</w:t>
            </w:r>
            <w:r w:rsidRPr="002D039A">
              <w:rPr>
                <w:color w:val="2D2D2D"/>
              </w:rPr>
              <w:t>лиента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lastRenderedPageBreak/>
              <w:t>12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7B7E6B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Сч</w:t>
            </w:r>
            <w:proofErr w:type="spellEnd"/>
            <w:r>
              <w:rPr>
                <w:color w:val="2D2D2D"/>
              </w:rPr>
              <w:t>. №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674E9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Номер счета банка К</w:t>
            </w:r>
            <w:r w:rsidR="004E0958" w:rsidRPr="002D039A">
              <w:rPr>
                <w:color w:val="2D2D2D"/>
              </w:rPr>
              <w:t>лиента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13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Указывается в платежном документе наименование и место нахождения банка получателя средств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14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БИК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Банковский идентификационный код (БИК) банка получателя средств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15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7B7E6B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Сч</w:t>
            </w:r>
            <w:proofErr w:type="spellEnd"/>
            <w:r>
              <w:rPr>
                <w:color w:val="2D2D2D"/>
              </w:rPr>
              <w:t>. №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Номер счета банка получателя средств. Указывается номер корреспондентского счета кредитной организации, корреспондентского субсчета филиала кредитной организации, открытый в подразделении Банка России.</w:t>
            </w:r>
            <w:r w:rsidRPr="002D039A">
              <w:rPr>
                <w:color w:val="2D2D2D"/>
              </w:rPr>
              <w:br/>
              <w:t>Значение реквизита не указывается, если получатель средств, не являющийся кредитной организацией, филиалом кредитной организации, обслуживается в подразделении Банка России, или подразделение Банка России, а также переводе денежных сре</w:t>
            </w:r>
            <w:proofErr w:type="gramStart"/>
            <w:r w:rsidRPr="002D039A">
              <w:rPr>
                <w:color w:val="2D2D2D"/>
              </w:rPr>
              <w:t>дств кр</w:t>
            </w:r>
            <w:proofErr w:type="gramEnd"/>
            <w:r w:rsidRPr="002D039A">
              <w:rPr>
                <w:color w:val="2D2D2D"/>
              </w:rPr>
              <w:t>едитной организацией, филиалом кредитной организации подразделению Банка России для выдачи наличных денежных средств филиалу кредитной организации, не имеющему корреспондентского субсчета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16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Получатель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Для юридических лиц, банков указывается полное или сокращенное наименование;</w:t>
            </w:r>
            <w:r w:rsidRPr="002D039A">
              <w:rPr>
                <w:color w:val="2D2D2D"/>
              </w:rPr>
              <w:br/>
              <w:t>Для физических лиц - Ф.И.О.;</w:t>
            </w:r>
            <w:r w:rsidRPr="002D039A">
              <w:rPr>
                <w:color w:val="2D2D2D"/>
              </w:rPr>
              <w:br/>
              <w:t>Для индивидуальных предпринимателей - Ф.И.О. и правовой статус;</w:t>
            </w:r>
            <w:r w:rsidRPr="002D039A">
              <w:rPr>
                <w:color w:val="2D2D2D"/>
              </w:rPr>
              <w:br/>
              <w:t>Для физических лиц, занимающихся в установленном порядке частной</w:t>
            </w:r>
            <w:r w:rsidRPr="002D039A">
              <w:rPr>
                <w:color w:val="2D2D2D"/>
              </w:rPr>
              <w:br/>
              <w:t>практикой, - Ф.И.О. и указание на вид деятельности.</w:t>
            </w:r>
            <w:r w:rsidRPr="002D039A">
              <w:rPr>
                <w:color w:val="2D2D2D"/>
              </w:rPr>
              <w:br/>
            </w:r>
            <w:proofErr w:type="gramStart"/>
            <w:r w:rsidRPr="002D039A">
              <w:rPr>
                <w:color w:val="2D2D2D"/>
              </w:rPr>
              <w:t>Для учреждений, лицевой счет которым открыт в органе Федерального Казначейства (финансовом органе), указываются полное или сокращенное наименование органа Федерального Казначейства (финансового органа), в скобках - полное или сокращенное наименование учреждения, лицевой счет учреждения;</w:t>
            </w:r>
            <w:r w:rsidRPr="002D039A">
              <w:rPr>
                <w:color w:val="2D2D2D"/>
              </w:rPr>
              <w:br/>
              <w:t>при перечислении средств в рамках одного балансового счета для учреждений, лицевой счет которым открыт в Казначействе, указывается полное или сокращенное наименование учреждения (получателя средств)</w:t>
            </w:r>
            <w:proofErr w:type="gramEnd"/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17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7B7E6B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>
              <w:rPr>
                <w:color w:val="2D2D2D"/>
              </w:rPr>
              <w:t>Сч</w:t>
            </w:r>
            <w:proofErr w:type="spellEnd"/>
            <w:r>
              <w:rPr>
                <w:color w:val="2D2D2D"/>
              </w:rPr>
              <w:t>. №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Номер счета получателя средств.</w:t>
            </w:r>
            <w:r w:rsidRPr="002D039A">
              <w:rPr>
                <w:color w:val="2D2D2D"/>
              </w:rPr>
              <w:br/>
            </w:r>
            <w:proofErr w:type="gramStart"/>
            <w:r w:rsidRPr="002D039A">
              <w:rPr>
                <w:color w:val="2D2D2D"/>
              </w:rPr>
              <w:t xml:space="preserve">Указывается номер счета получателя средств в банке (за исключением корреспондентского счета кредитной организации, корреспондентского субсчета филиала кредитной организации, открытого в подразделении Банка России), сформированный в соответствии с правилами ведения бухгалтерского учета в Банке России или правилами ведения бухгалтерского учета в кредитной организации, расположенных на территории Российской </w:t>
            </w:r>
            <w:r w:rsidRPr="002D039A">
              <w:rPr>
                <w:color w:val="2D2D2D"/>
              </w:rPr>
              <w:lastRenderedPageBreak/>
              <w:t>Федерации.</w:t>
            </w:r>
            <w:proofErr w:type="gramEnd"/>
            <w:r w:rsidRPr="002D039A">
              <w:rPr>
                <w:color w:val="2D2D2D"/>
              </w:rPr>
              <w:br/>
              <w:t>Номер счета может не указываться в платежном документе на общую сумму с реестром, в котором указаны получатели средств, обслуживаемые одним банком, составляемом плательщиком.</w:t>
            </w:r>
            <w:r w:rsidRPr="002D039A">
              <w:rPr>
                <w:color w:val="2D2D2D"/>
              </w:rPr>
              <w:br/>
              <w:t>При перечислении сре</w:t>
            </w:r>
            <w:proofErr w:type="gramStart"/>
            <w:r w:rsidRPr="002D039A">
              <w:rPr>
                <w:color w:val="2D2D2D"/>
              </w:rPr>
              <w:t>дств в р</w:t>
            </w:r>
            <w:proofErr w:type="gramEnd"/>
            <w:r w:rsidRPr="002D039A">
              <w:rPr>
                <w:color w:val="2D2D2D"/>
              </w:rPr>
              <w:t>амках одного балансового счета для учреждений, которым открыт лицевой счет в Казначействе, указывается соответствующий лицевой счет учреждения (получателя средств)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lastRenderedPageBreak/>
              <w:t>18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Вид оп.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Вид операции.</w:t>
            </w:r>
            <w:r w:rsidRPr="002D039A">
              <w:rPr>
                <w:color w:val="2D2D2D"/>
              </w:rPr>
              <w:br/>
              <w:t>Указывается шифр платежного документа - 01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19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Срок</w:t>
            </w:r>
            <w:proofErr w:type="gramStart"/>
            <w:r w:rsidRPr="002D039A">
              <w:rPr>
                <w:color w:val="2D2D2D"/>
              </w:rPr>
              <w:t>.</w:t>
            </w:r>
            <w:proofErr w:type="gramEnd"/>
            <w:r w:rsidRPr="002D039A">
              <w:rPr>
                <w:color w:val="2D2D2D"/>
              </w:rPr>
              <w:t xml:space="preserve"> </w:t>
            </w:r>
            <w:proofErr w:type="gramStart"/>
            <w:r w:rsidRPr="002D039A">
              <w:rPr>
                <w:color w:val="2D2D2D"/>
              </w:rPr>
              <w:t>п</w:t>
            </w:r>
            <w:proofErr w:type="gramEnd"/>
            <w:r w:rsidRPr="002D039A">
              <w:rPr>
                <w:color w:val="2D2D2D"/>
              </w:rPr>
              <w:t>лат.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Срок платежа.</w:t>
            </w:r>
            <w:r w:rsidRPr="002D039A">
              <w:rPr>
                <w:color w:val="2D2D2D"/>
              </w:rPr>
              <w:br/>
              <w:t>Значение реквизита не указывается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20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Наз.пл.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Назначение платежа кодовое.</w:t>
            </w:r>
            <w:r w:rsidRPr="002D039A">
              <w:rPr>
                <w:color w:val="2D2D2D"/>
              </w:rPr>
              <w:br/>
              <w:t>Значение реквизита не указывается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21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Очер</w:t>
            </w:r>
            <w:proofErr w:type="gramStart"/>
            <w:r w:rsidRPr="002D039A">
              <w:rPr>
                <w:color w:val="2D2D2D"/>
              </w:rPr>
              <w:t>.</w:t>
            </w:r>
            <w:proofErr w:type="gramEnd"/>
            <w:r w:rsidRPr="002D039A">
              <w:rPr>
                <w:color w:val="2D2D2D"/>
              </w:rPr>
              <w:t xml:space="preserve"> </w:t>
            </w:r>
            <w:proofErr w:type="gramStart"/>
            <w:r w:rsidRPr="002D039A">
              <w:rPr>
                <w:color w:val="2D2D2D"/>
              </w:rPr>
              <w:t>п</w:t>
            </w:r>
            <w:proofErr w:type="gramEnd"/>
            <w:r w:rsidRPr="002D039A">
              <w:rPr>
                <w:color w:val="2D2D2D"/>
              </w:rPr>
              <w:t>лат.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Очередность платежа.</w:t>
            </w:r>
            <w:r w:rsidRPr="002D039A">
              <w:rPr>
                <w:color w:val="2D2D2D"/>
              </w:rPr>
              <w:br/>
              <w:t>Указывается очередность платежа цифрой в соответствии с Федеральным законом или не указывается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22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Код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Значение реквизита не указывается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23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Рез. Поле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Резервное поле.</w:t>
            </w:r>
            <w:r w:rsidRPr="002D039A">
              <w:rPr>
                <w:color w:val="2D2D2D"/>
              </w:rPr>
              <w:br/>
              <w:t>Значение реквизита не указывается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24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Назначение платежа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В платежном документе указывается:</w:t>
            </w:r>
            <w:r w:rsidRPr="002D039A">
              <w:rPr>
                <w:color w:val="2D2D2D"/>
              </w:rPr>
              <w:br/>
              <w:t>наименование товара, работ, услуг, безвозмездных перечислений, компенсаций, социальной помощи населению и иных выплат;</w:t>
            </w:r>
            <w:r w:rsidRPr="002D039A">
              <w:rPr>
                <w:color w:val="2D2D2D"/>
              </w:rPr>
              <w:br/>
              <w:t>тип, номера и даты всех подтверждающих документов, предусмотренных Перечнем;</w:t>
            </w:r>
            <w:r w:rsidRPr="002D039A">
              <w:rPr>
                <w:color w:val="2D2D2D"/>
              </w:rPr>
              <w:br/>
              <w:t>дополнительная информация, предусмотренная Перечнем;</w:t>
            </w:r>
            <w:r w:rsidRPr="002D039A">
              <w:rPr>
                <w:color w:val="2D2D2D"/>
              </w:rPr>
              <w:br/>
              <w:t>дополнительная информация в соответствии с законодательством, включая налог на добавленную стоимость, который выделяется в конце назначения платежа. В случае</w:t>
            </w:r>
            <w:proofErr w:type="gramStart"/>
            <w:r w:rsidRPr="002D039A">
              <w:rPr>
                <w:color w:val="2D2D2D"/>
              </w:rPr>
              <w:t>,</w:t>
            </w:r>
            <w:proofErr w:type="gramEnd"/>
            <w:r w:rsidRPr="002D039A">
              <w:rPr>
                <w:color w:val="2D2D2D"/>
              </w:rPr>
              <w:t xml:space="preserve"> если оказанные услуги, выполненные работы, приобретенные товары налогом на добавленную стоимость не облагаются, в конце </w:t>
            </w:r>
            <w:r w:rsidR="00674E98">
              <w:rPr>
                <w:color w:val="2D2D2D"/>
              </w:rPr>
              <w:t>назначения платежа указывается «НДС не облагается»</w:t>
            </w:r>
          </w:p>
        </w:tc>
      </w:tr>
      <w:tr w:rsidR="004E0958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43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М.П.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9F1573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Место для оттиска печати К</w:t>
            </w:r>
            <w:r w:rsidR="004E0958" w:rsidRPr="002D039A">
              <w:rPr>
                <w:color w:val="2D2D2D"/>
              </w:rPr>
              <w:t>лиента.</w:t>
            </w:r>
            <w:r w:rsidR="004E0958" w:rsidRPr="002D039A">
              <w:rPr>
                <w:color w:val="2D2D2D"/>
              </w:rPr>
              <w:br/>
              <w:t xml:space="preserve">В платежном документе на бумажном носителе проставляется оттиск </w:t>
            </w:r>
            <w:r>
              <w:rPr>
                <w:color w:val="2D2D2D"/>
              </w:rPr>
              <w:t>печати К</w:t>
            </w:r>
            <w:r w:rsidR="004E0958" w:rsidRPr="002D039A">
              <w:rPr>
                <w:color w:val="2D2D2D"/>
              </w:rPr>
              <w:t>лиента согласно заявленному образцу в карточке с образцами подписей и оттиска печати</w:t>
            </w:r>
          </w:p>
        </w:tc>
      </w:tr>
      <w:tr w:rsidR="004E0958" w:rsidRPr="002D039A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44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Подписи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Подписи клиента.</w:t>
            </w:r>
            <w:r w:rsidRPr="002D039A">
              <w:rPr>
                <w:color w:val="2D2D2D"/>
              </w:rPr>
              <w:br/>
              <w:t>В платежном документе на бумажном носителе проставляются подпис</w:t>
            </w:r>
            <w:r w:rsidR="009F1573">
              <w:rPr>
                <w:color w:val="2D2D2D"/>
              </w:rPr>
              <w:t>и (подпись) уполномоченных лиц К</w:t>
            </w:r>
            <w:r w:rsidRPr="002D039A">
              <w:rPr>
                <w:color w:val="2D2D2D"/>
              </w:rPr>
              <w:t>лиента согласно заявленным образцам в карточке с образцами подписей и оттиска печати</w:t>
            </w:r>
          </w:p>
        </w:tc>
      </w:tr>
      <w:tr w:rsidR="004E0958" w:rsidRPr="002D039A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lastRenderedPageBreak/>
              <w:t>45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Отметки банка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 xml:space="preserve">В платежном документе на бумажном носителе проставляется штамп </w:t>
            </w:r>
            <w:r>
              <w:rPr>
                <w:color w:val="2D2D2D"/>
              </w:rPr>
              <w:t xml:space="preserve">Финансового управления </w:t>
            </w:r>
            <w:proofErr w:type="spellStart"/>
            <w:r>
              <w:rPr>
                <w:color w:val="2D2D2D"/>
              </w:rPr>
              <w:t>Балаганского</w:t>
            </w:r>
            <w:proofErr w:type="spellEnd"/>
            <w:r>
              <w:rPr>
                <w:color w:val="2D2D2D"/>
              </w:rPr>
              <w:t xml:space="preserve"> района</w:t>
            </w:r>
            <w:r w:rsidR="00674E98">
              <w:rPr>
                <w:color w:val="2D2D2D"/>
              </w:rPr>
              <w:t xml:space="preserve"> с отметкой «Проведено»</w:t>
            </w:r>
            <w:r w:rsidRPr="002D039A">
              <w:rPr>
                <w:color w:val="2D2D2D"/>
              </w:rPr>
              <w:t xml:space="preserve"> (с указанием даты </w:t>
            </w:r>
            <w:r>
              <w:rPr>
                <w:color w:val="2D2D2D"/>
              </w:rPr>
              <w:t>проведения платежа</w:t>
            </w:r>
            <w:r w:rsidRPr="002D039A">
              <w:rPr>
                <w:color w:val="2D2D2D"/>
              </w:rPr>
              <w:t xml:space="preserve">, Ф.И.О. уполномоченного сотрудника </w:t>
            </w:r>
            <w:r w:rsidR="009F1573">
              <w:rPr>
                <w:color w:val="2D2D2D"/>
              </w:rPr>
              <w:t xml:space="preserve">Финансового управления, </w:t>
            </w:r>
            <w:r w:rsidRPr="002D039A">
              <w:rPr>
                <w:color w:val="2D2D2D"/>
              </w:rPr>
              <w:t>акцептовавшего платежный документ)</w:t>
            </w:r>
          </w:p>
        </w:tc>
      </w:tr>
      <w:tr w:rsidR="004E0958" w:rsidRPr="002D039A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60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ИНН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Идентификационный номер налогоплат</w:t>
            </w:r>
            <w:r w:rsidR="00674E98">
              <w:rPr>
                <w:color w:val="2D2D2D"/>
              </w:rPr>
              <w:t>ельщика (ИНН).</w:t>
            </w:r>
            <w:r w:rsidR="00674E98">
              <w:rPr>
                <w:color w:val="2D2D2D"/>
              </w:rPr>
              <w:br/>
              <w:t>Указывается ИНН К</w:t>
            </w:r>
            <w:r w:rsidRPr="002D039A">
              <w:rPr>
                <w:color w:val="2D2D2D"/>
              </w:rPr>
              <w:t>лиента</w:t>
            </w:r>
          </w:p>
        </w:tc>
      </w:tr>
      <w:tr w:rsidR="004E0958" w:rsidRPr="002D039A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61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ИНН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Идентификационный номер налогоплательщика (ИНН).</w:t>
            </w:r>
            <w:r w:rsidRPr="002D039A">
              <w:rPr>
                <w:color w:val="2D2D2D"/>
              </w:rPr>
              <w:br/>
              <w:t>Указывается ИНН получателя средств</w:t>
            </w:r>
          </w:p>
        </w:tc>
      </w:tr>
      <w:tr w:rsidR="004E0958" w:rsidRPr="002D039A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62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proofErr w:type="spellStart"/>
            <w:r w:rsidRPr="002D039A">
              <w:rPr>
                <w:color w:val="2D2D2D"/>
              </w:rPr>
              <w:t>Поступ</w:t>
            </w:r>
            <w:proofErr w:type="spellEnd"/>
            <w:r w:rsidRPr="002D039A">
              <w:rPr>
                <w:color w:val="2D2D2D"/>
              </w:rPr>
              <w:t>. в банк плат.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674E9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Поступило в Финансовое управление</w:t>
            </w:r>
            <w:r w:rsidR="004E0958" w:rsidRPr="002D039A">
              <w:rPr>
                <w:color w:val="2D2D2D"/>
              </w:rPr>
              <w:t>.</w:t>
            </w:r>
            <w:r w:rsidR="004E0958" w:rsidRPr="002D039A">
              <w:rPr>
                <w:color w:val="2D2D2D"/>
              </w:rPr>
              <w:br/>
              <w:t>Данное поле не заполняется</w:t>
            </w:r>
            <w:bookmarkStart w:id="1" w:name="_GoBack"/>
            <w:bookmarkEnd w:id="1"/>
          </w:p>
        </w:tc>
      </w:tr>
      <w:tr w:rsidR="004E0958" w:rsidRPr="002D039A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71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 xml:space="preserve">Списано со </w:t>
            </w:r>
            <w:proofErr w:type="spellStart"/>
            <w:r w:rsidRPr="002D039A">
              <w:rPr>
                <w:color w:val="2D2D2D"/>
              </w:rPr>
              <w:t>сч</w:t>
            </w:r>
            <w:proofErr w:type="spellEnd"/>
            <w:r w:rsidRPr="002D039A">
              <w:rPr>
                <w:color w:val="2D2D2D"/>
              </w:rPr>
              <w:t>. плат.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674E9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>Списано со счета К</w:t>
            </w:r>
            <w:r w:rsidR="004E0958" w:rsidRPr="002D039A">
              <w:rPr>
                <w:color w:val="2D2D2D"/>
              </w:rPr>
              <w:t>лиента.</w:t>
            </w:r>
            <w:r w:rsidR="004E0958" w:rsidRPr="002D039A">
              <w:rPr>
                <w:color w:val="2D2D2D"/>
              </w:rPr>
              <w:br/>
              <w:t>Данное поле не заполняется</w:t>
            </w:r>
          </w:p>
        </w:tc>
      </w:tr>
      <w:tr w:rsidR="004E0958" w:rsidRPr="002D039A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101, 104-110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Идентификатор платежа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Указывается информация в соответствии с требованиями нормативных правовых актов, принятых федеральными органами исполнительной власти (при осуществлении платежей в бюджетную систему Российской Федерации)</w:t>
            </w:r>
          </w:p>
        </w:tc>
      </w:tr>
      <w:tr w:rsidR="004E0958" w:rsidRPr="002D039A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102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КПП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 xml:space="preserve">Код причины постановки </w:t>
            </w:r>
            <w:r w:rsidR="00674E98">
              <w:rPr>
                <w:color w:val="2D2D2D"/>
              </w:rPr>
              <w:t>на учет (КПП).</w:t>
            </w:r>
            <w:r w:rsidR="00674E98">
              <w:rPr>
                <w:color w:val="2D2D2D"/>
              </w:rPr>
              <w:br/>
              <w:t>Указывается КПП К</w:t>
            </w:r>
            <w:r w:rsidRPr="002D039A">
              <w:rPr>
                <w:color w:val="2D2D2D"/>
              </w:rPr>
              <w:t>лиента</w:t>
            </w:r>
          </w:p>
        </w:tc>
      </w:tr>
      <w:tr w:rsidR="004E0958" w:rsidRPr="002D039A" w:rsidTr="009F1573"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103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КПП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0958" w:rsidRPr="002D039A" w:rsidRDefault="004E0958" w:rsidP="00B0266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</w:rPr>
            </w:pPr>
            <w:r w:rsidRPr="002D039A">
              <w:rPr>
                <w:color w:val="2D2D2D"/>
              </w:rPr>
              <w:t>Код причины постановки на учет (КПП).</w:t>
            </w:r>
            <w:r w:rsidRPr="002D039A">
              <w:rPr>
                <w:color w:val="2D2D2D"/>
              </w:rPr>
              <w:br/>
              <w:t>Указывается КПП получателя средств</w:t>
            </w:r>
          </w:p>
        </w:tc>
      </w:tr>
    </w:tbl>
    <w:p w:rsidR="004E0958" w:rsidRDefault="004E0958" w:rsidP="00670DCB">
      <w:pPr>
        <w:ind w:firstLine="709"/>
      </w:pPr>
    </w:p>
    <w:p w:rsidR="004E0958" w:rsidRDefault="004E0958" w:rsidP="00670DCB">
      <w:pPr>
        <w:ind w:firstLine="709"/>
        <w:sectPr w:rsidR="004E0958" w:rsidSect="00670DCB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4E0958" w:rsidRDefault="004E0958" w:rsidP="004E0958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2</w:t>
      </w:r>
    </w:p>
    <w:p w:rsidR="004E0958" w:rsidRDefault="004E0958" w:rsidP="004E0958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к Порядку исполнения</w:t>
      </w:r>
    </w:p>
    <w:p w:rsidR="004E0958" w:rsidRDefault="004E0958" w:rsidP="004E0958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бюджета муниципального образования</w:t>
      </w:r>
    </w:p>
    <w:p w:rsidR="004E0958" w:rsidRDefault="004E0958" w:rsidP="004E0958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Балаганский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район по расходам,</w:t>
      </w:r>
    </w:p>
    <w:p w:rsidR="004E0958" w:rsidRDefault="004E0958" w:rsidP="004E0958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>утвержденного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приказом</w:t>
      </w:r>
    </w:p>
    <w:p w:rsidR="004E0958" w:rsidRDefault="004E0958" w:rsidP="004E0958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Финансового управления</w:t>
      </w:r>
    </w:p>
    <w:p w:rsidR="004E0958" w:rsidRDefault="004E0958" w:rsidP="004E0958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Балаганского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района</w:t>
      </w:r>
    </w:p>
    <w:p w:rsidR="004E0958" w:rsidRDefault="004E0958" w:rsidP="004E0958">
      <w:pPr>
        <w:shd w:val="clear" w:color="auto" w:fill="FFFFFF"/>
        <w:ind w:firstLine="709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от 27.09.2019г. №129</w:t>
      </w:r>
    </w:p>
    <w:p w:rsidR="004E0958" w:rsidRDefault="004E0958" w:rsidP="004E0958">
      <w:pPr>
        <w:shd w:val="clear" w:color="auto" w:fill="FFFFFF"/>
        <w:ind w:firstLine="709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Style w:val="a3"/>
        <w:tblW w:w="0" w:type="auto"/>
        <w:tblCellMar>
          <w:left w:w="0" w:type="dxa"/>
          <w:right w:w="0" w:type="dxa"/>
        </w:tblCellMar>
        <w:tblLook w:val="01E0"/>
      </w:tblPr>
      <w:tblGrid>
        <w:gridCol w:w="1122"/>
        <w:gridCol w:w="744"/>
        <w:gridCol w:w="503"/>
        <w:gridCol w:w="263"/>
        <w:gridCol w:w="212"/>
        <w:gridCol w:w="1091"/>
        <w:gridCol w:w="572"/>
        <w:gridCol w:w="198"/>
        <w:gridCol w:w="565"/>
        <w:gridCol w:w="573"/>
        <w:gridCol w:w="275"/>
        <w:gridCol w:w="261"/>
        <w:gridCol w:w="212"/>
        <w:gridCol w:w="352"/>
        <w:gridCol w:w="221"/>
        <w:gridCol w:w="610"/>
        <w:gridCol w:w="731"/>
        <w:gridCol w:w="84"/>
        <w:gridCol w:w="320"/>
        <w:gridCol w:w="199"/>
        <w:gridCol w:w="678"/>
      </w:tblGrid>
      <w:tr w:rsidR="004E0958" w:rsidRPr="00612CA6" w:rsidTr="00E50FCE">
        <w:trPr>
          <w:trHeight w:hRule="exact" w:val="284"/>
        </w:trPr>
        <w:tc>
          <w:tcPr>
            <w:tcW w:w="186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(62)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(71)</w:t>
            </w:r>
          </w:p>
        </w:tc>
        <w:tc>
          <w:tcPr>
            <w:tcW w:w="3884" w:type="dxa"/>
            <w:gridSpan w:val="10"/>
            <w:tcBorders>
              <w:top w:val="nil"/>
              <w:left w:val="nil"/>
              <w:bottom w:val="nil"/>
            </w:tcBorders>
            <w:vAlign w:val="bottom"/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(2)</w:t>
            </w:r>
          </w:p>
        </w:tc>
        <w:tc>
          <w:tcPr>
            <w:tcW w:w="1197" w:type="dxa"/>
            <w:gridSpan w:val="3"/>
            <w:vAlign w:val="center"/>
          </w:tcPr>
          <w:p w:rsidR="004E0958" w:rsidRPr="00612CA6" w:rsidRDefault="007B7E6B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0958" w:rsidRPr="00612CA6" w:rsidTr="007B7E6B">
        <w:trPr>
          <w:trHeight w:hRule="exact" w:val="643"/>
        </w:trPr>
        <w:tc>
          <w:tcPr>
            <w:tcW w:w="1866" w:type="dxa"/>
            <w:gridSpan w:val="2"/>
            <w:tcBorders>
              <w:left w:val="nil"/>
              <w:bottom w:val="nil"/>
              <w:right w:val="nil"/>
            </w:tcBorders>
          </w:tcPr>
          <w:p w:rsidR="004E0958" w:rsidRPr="00612CA6" w:rsidRDefault="004E0958" w:rsidP="00E50F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FCE">
              <w:rPr>
                <w:rFonts w:ascii="Times New Roman" w:hAnsi="Times New Roman" w:cs="Times New Roman"/>
              </w:rPr>
              <w:t>Поступ</w:t>
            </w:r>
            <w:proofErr w:type="spellEnd"/>
            <w:r w:rsidRPr="00E50FCE">
              <w:rPr>
                <w:rFonts w:ascii="Times New Roman" w:hAnsi="Times New Roman" w:cs="Times New Roman"/>
              </w:rPr>
              <w:t>. в банк плат</w:t>
            </w: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3"/>
            <w:tcBorders>
              <w:left w:val="nil"/>
              <w:bottom w:val="nil"/>
              <w:right w:val="nil"/>
            </w:tcBorders>
          </w:tcPr>
          <w:p w:rsidR="004E0958" w:rsidRPr="00E50FCE" w:rsidRDefault="004E0958" w:rsidP="00E50FCE">
            <w:pPr>
              <w:ind w:firstLine="1"/>
              <w:jc w:val="center"/>
              <w:rPr>
                <w:rFonts w:ascii="Times New Roman" w:hAnsi="Times New Roman" w:cs="Times New Roman"/>
              </w:rPr>
            </w:pPr>
            <w:r w:rsidRPr="00E50FCE">
              <w:rPr>
                <w:rFonts w:ascii="Times New Roman" w:hAnsi="Times New Roman" w:cs="Times New Roman"/>
              </w:rPr>
              <w:t xml:space="preserve">Списано со </w:t>
            </w:r>
            <w:proofErr w:type="spellStart"/>
            <w:r w:rsidRPr="00E50FCE">
              <w:rPr>
                <w:rFonts w:ascii="Times New Roman" w:hAnsi="Times New Roman" w:cs="Times New Roman"/>
              </w:rPr>
              <w:t>сч</w:t>
            </w:r>
            <w:proofErr w:type="spellEnd"/>
            <w:r w:rsidRPr="00E50FCE">
              <w:rPr>
                <w:rFonts w:ascii="Times New Roman" w:hAnsi="Times New Roman" w:cs="Times New Roman"/>
              </w:rPr>
              <w:t>. плат.</w:t>
            </w: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58" w:rsidRPr="00612CA6" w:rsidTr="007B7E6B">
        <w:trPr>
          <w:trHeight w:hRule="exact" w:val="567"/>
        </w:trPr>
        <w:tc>
          <w:tcPr>
            <w:tcW w:w="47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на оплату расходов </w:t>
            </w: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188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4E0958" w:rsidRPr="00612CA6" w:rsidRDefault="007B7E6B" w:rsidP="007B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</w:tr>
      <w:tr w:rsidR="004E0958" w:rsidRPr="00612CA6" w:rsidTr="007B7E6B">
        <w:trPr>
          <w:trHeight w:hRule="exact" w:val="284"/>
        </w:trPr>
        <w:tc>
          <w:tcPr>
            <w:tcW w:w="4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5"/>
            <w:tcBorders>
              <w:left w:val="nil"/>
              <w:bottom w:val="nil"/>
              <w:right w:val="nil"/>
            </w:tcBorders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gridSpan w:val="5"/>
            <w:tcBorders>
              <w:left w:val="nil"/>
              <w:bottom w:val="nil"/>
              <w:right w:val="nil"/>
            </w:tcBorders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Вид платежа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left w:val="nil"/>
              <w:bottom w:val="nil"/>
              <w:righ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58" w:rsidRPr="00612CA6" w:rsidTr="00E50FCE">
        <w:trPr>
          <w:trHeight w:hRule="exact" w:val="851"/>
        </w:trPr>
        <w:tc>
          <w:tcPr>
            <w:tcW w:w="1122" w:type="dxa"/>
            <w:tcBorders>
              <w:top w:val="nil"/>
              <w:left w:val="nil"/>
            </w:tcBorders>
            <w:vAlign w:val="center"/>
          </w:tcPr>
          <w:p w:rsidR="004E0958" w:rsidRPr="00612CA6" w:rsidRDefault="004E0958" w:rsidP="00E50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 w:rsidRPr="00612CA6">
              <w:rPr>
                <w:rFonts w:ascii="Times New Roman" w:hAnsi="Times New Roman" w:cs="Times New Roman"/>
                <w:sz w:val="24"/>
                <w:szCs w:val="24"/>
              </w:rPr>
              <w:br/>
              <w:t>прописью</w:t>
            </w:r>
          </w:p>
        </w:tc>
        <w:tc>
          <w:tcPr>
            <w:tcW w:w="8664" w:type="dxa"/>
            <w:gridSpan w:val="20"/>
            <w:tcBorders>
              <w:top w:val="nil"/>
              <w:right w:val="nil"/>
            </w:tcBorders>
          </w:tcPr>
          <w:p w:rsidR="004E0958" w:rsidRPr="00612CA6" w:rsidRDefault="004E0958" w:rsidP="00B0266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4E0958" w:rsidRPr="00612CA6" w:rsidTr="00E50FCE">
        <w:trPr>
          <w:trHeight w:hRule="exact" w:val="284"/>
        </w:trPr>
        <w:tc>
          <w:tcPr>
            <w:tcW w:w="2632" w:type="dxa"/>
            <w:gridSpan w:val="4"/>
            <w:tcBorders>
              <w:left w:val="nil"/>
            </w:tcBorders>
            <w:vAlign w:val="center"/>
          </w:tcPr>
          <w:p w:rsidR="004E0958" w:rsidRPr="00612CA6" w:rsidRDefault="004E0958" w:rsidP="007B7E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ИНН  (60)</w:t>
            </w:r>
          </w:p>
        </w:tc>
        <w:tc>
          <w:tcPr>
            <w:tcW w:w="2638" w:type="dxa"/>
            <w:gridSpan w:val="5"/>
            <w:vAlign w:val="center"/>
          </w:tcPr>
          <w:p w:rsidR="004E0958" w:rsidRPr="00612CA6" w:rsidRDefault="004E0958" w:rsidP="007B7E6B">
            <w:pPr>
              <w:ind w:left="5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КПП  (102)</w:t>
            </w:r>
          </w:p>
        </w:tc>
        <w:tc>
          <w:tcPr>
            <w:tcW w:w="1109" w:type="dxa"/>
            <w:gridSpan w:val="3"/>
            <w:vMerge w:val="restart"/>
          </w:tcPr>
          <w:p w:rsidR="004E0958" w:rsidRPr="00612CA6" w:rsidRDefault="004E0958" w:rsidP="007B7E6B">
            <w:pPr>
              <w:ind w:left="57" w:right="57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407" w:type="dxa"/>
            <w:gridSpan w:val="9"/>
            <w:vMerge w:val="restart"/>
            <w:tcBorders>
              <w:right w:val="nil"/>
            </w:tcBorders>
          </w:tcPr>
          <w:p w:rsidR="004E0958" w:rsidRPr="00612CA6" w:rsidRDefault="004E0958" w:rsidP="00B0266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</w:tc>
      </w:tr>
      <w:tr w:rsidR="004E0958" w:rsidRPr="00612CA6" w:rsidTr="00E50FCE">
        <w:trPr>
          <w:trHeight w:hRule="exact" w:val="567"/>
        </w:trPr>
        <w:tc>
          <w:tcPr>
            <w:tcW w:w="5270" w:type="dxa"/>
            <w:gridSpan w:val="9"/>
            <w:vMerge w:val="restart"/>
            <w:tcBorders>
              <w:left w:val="nil"/>
            </w:tcBorders>
            <w:vAlign w:val="bottom"/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58" w:rsidRPr="00612CA6" w:rsidRDefault="004E0958" w:rsidP="00E50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58" w:rsidRPr="00612CA6" w:rsidRDefault="004E0958" w:rsidP="00E50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 xml:space="preserve">Плательщик  </w:t>
            </w:r>
          </w:p>
        </w:tc>
        <w:tc>
          <w:tcPr>
            <w:tcW w:w="1109" w:type="dxa"/>
            <w:gridSpan w:val="3"/>
            <w:vMerge/>
          </w:tcPr>
          <w:p w:rsidR="004E0958" w:rsidRPr="00612CA6" w:rsidRDefault="004E0958" w:rsidP="00B0266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9"/>
            <w:vMerge/>
            <w:tcBorders>
              <w:right w:val="nil"/>
            </w:tcBorders>
          </w:tcPr>
          <w:p w:rsidR="004E0958" w:rsidRPr="00612CA6" w:rsidRDefault="004E0958" w:rsidP="00B0266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58" w:rsidRPr="00612CA6" w:rsidTr="00E50FCE">
        <w:trPr>
          <w:trHeight w:hRule="exact" w:val="851"/>
        </w:trPr>
        <w:tc>
          <w:tcPr>
            <w:tcW w:w="5270" w:type="dxa"/>
            <w:gridSpan w:val="9"/>
            <w:vMerge/>
            <w:tcBorders>
              <w:lef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4E0958" w:rsidRPr="00612CA6" w:rsidRDefault="004E0958" w:rsidP="00E50FCE">
            <w:pPr>
              <w:ind w:left="57" w:right="57" w:firstLin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407" w:type="dxa"/>
            <w:gridSpan w:val="9"/>
            <w:tcBorders>
              <w:bottom w:val="nil"/>
              <w:right w:val="nil"/>
            </w:tcBorders>
          </w:tcPr>
          <w:p w:rsidR="004E0958" w:rsidRPr="00612CA6" w:rsidRDefault="004E0958" w:rsidP="00B0266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(9)</w:t>
            </w:r>
          </w:p>
        </w:tc>
      </w:tr>
      <w:tr w:rsidR="004E0958" w:rsidRPr="00612CA6" w:rsidTr="00E50FCE">
        <w:trPr>
          <w:trHeight w:hRule="exact" w:val="284"/>
        </w:trPr>
        <w:tc>
          <w:tcPr>
            <w:tcW w:w="5270" w:type="dxa"/>
            <w:gridSpan w:val="9"/>
            <w:vMerge w:val="restart"/>
            <w:tcBorders>
              <w:left w:val="nil"/>
            </w:tcBorders>
            <w:vAlign w:val="bottom"/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58" w:rsidRPr="00612CA6" w:rsidRDefault="004E0958" w:rsidP="00E50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  <w:p w:rsidR="004E0958" w:rsidRPr="00612CA6" w:rsidRDefault="004E0958" w:rsidP="00E50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 xml:space="preserve">Банк плательщика  </w:t>
            </w:r>
          </w:p>
        </w:tc>
        <w:tc>
          <w:tcPr>
            <w:tcW w:w="1109" w:type="dxa"/>
            <w:gridSpan w:val="3"/>
            <w:vAlign w:val="center"/>
          </w:tcPr>
          <w:p w:rsidR="004E0958" w:rsidRPr="00612CA6" w:rsidRDefault="004E0958" w:rsidP="007B7E6B">
            <w:pPr>
              <w:ind w:left="57" w:right="57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407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E0958" w:rsidRPr="00612CA6" w:rsidRDefault="004E0958" w:rsidP="00B0266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</w:tr>
      <w:tr w:rsidR="004E0958" w:rsidRPr="00612CA6" w:rsidTr="00E50FCE">
        <w:trPr>
          <w:trHeight w:hRule="exact" w:val="567"/>
        </w:trPr>
        <w:tc>
          <w:tcPr>
            <w:tcW w:w="5270" w:type="dxa"/>
            <w:gridSpan w:val="9"/>
            <w:vMerge/>
            <w:tcBorders>
              <w:lef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4E0958" w:rsidRPr="00612CA6" w:rsidRDefault="004E0958" w:rsidP="00E50FCE">
            <w:pPr>
              <w:ind w:left="57" w:right="57" w:firstLin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407" w:type="dxa"/>
            <w:gridSpan w:val="9"/>
            <w:tcBorders>
              <w:top w:val="nil"/>
              <w:right w:val="nil"/>
            </w:tcBorders>
          </w:tcPr>
          <w:p w:rsidR="004E0958" w:rsidRPr="00612CA6" w:rsidRDefault="004E0958" w:rsidP="00B0266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(12)</w:t>
            </w:r>
          </w:p>
        </w:tc>
      </w:tr>
      <w:tr w:rsidR="004E0958" w:rsidRPr="00612CA6" w:rsidTr="00E50FCE">
        <w:trPr>
          <w:trHeight w:hRule="exact" w:val="284"/>
        </w:trPr>
        <w:tc>
          <w:tcPr>
            <w:tcW w:w="5270" w:type="dxa"/>
            <w:gridSpan w:val="9"/>
            <w:vMerge w:val="restart"/>
            <w:tcBorders>
              <w:left w:val="nil"/>
            </w:tcBorders>
            <w:vAlign w:val="bottom"/>
          </w:tcPr>
          <w:p w:rsidR="004E0958" w:rsidRPr="00612CA6" w:rsidRDefault="004E0958" w:rsidP="00E50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(13)</w:t>
            </w:r>
          </w:p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58" w:rsidRPr="00612CA6" w:rsidRDefault="004E0958" w:rsidP="00E50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 </w:t>
            </w:r>
          </w:p>
        </w:tc>
        <w:tc>
          <w:tcPr>
            <w:tcW w:w="1109" w:type="dxa"/>
            <w:gridSpan w:val="3"/>
            <w:vAlign w:val="center"/>
          </w:tcPr>
          <w:p w:rsidR="004E0958" w:rsidRPr="00612CA6" w:rsidRDefault="004E0958" w:rsidP="00E50FCE">
            <w:pPr>
              <w:ind w:left="57" w:right="57"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407" w:type="dxa"/>
            <w:gridSpan w:val="9"/>
            <w:tcBorders>
              <w:bottom w:val="nil"/>
              <w:right w:val="nil"/>
            </w:tcBorders>
            <w:vAlign w:val="center"/>
          </w:tcPr>
          <w:p w:rsidR="004E0958" w:rsidRPr="00612CA6" w:rsidRDefault="004E0958" w:rsidP="00B0266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(14)</w:t>
            </w:r>
          </w:p>
        </w:tc>
      </w:tr>
      <w:tr w:rsidR="004E0958" w:rsidRPr="00612CA6" w:rsidTr="00E50FCE">
        <w:trPr>
          <w:trHeight w:hRule="exact" w:val="567"/>
        </w:trPr>
        <w:tc>
          <w:tcPr>
            <w:tcW w:w="5270" w:type="dxa"/>
            <w:gridSpan w:val="9"/>
            <w:vMerge/>
            <w:tcBorders>
              <w:lef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</w:tcPr>
          <w:p w:rsidR="004E0958" w:rsidRPr="00612CA6" w:rsidRDefault="004E0958" w:rsidP="00E50FCE">
            <w:pPr>
              <w:ind w:left="57" w:right="57" w:firstLin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407" w:type="dxa"/>
            <w:gridSpan w:val="9"/>
            <w:tcBorders>
              <w:top w:val="nil"/>
              <w:bottom w:val="nil"/>
              <w:right w:val="nil"/>
            </w:tcBorders>
          </w:tcPr>
          <w:p w:rsidR="004E0958" w:rsidRPr="00612CA6" w:rsidRDefault="004E0958" w:rsidP="00B0266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(15)</w:t>
            </w:r>
          </w:p>
        </w:tc>
      </w:tr>
      <w:tr w:rsidR="004E0958" w:rsidRPr="00612CA6" w:rsidTr="00E50FCE">
        <w:trPr>
          <w:trHeight w:hRule="exact" w:val="284"/>
        </w:trPr>
        <w:tc>
          <w:tcPr>
            <w:tcW w:w="2632" w:type="dxa"/>
            <w:gridSpan w:val="4"/>
            <w:tcBorders>
              <w:left w:val="nil"/>
            </w:tcBorders>
            <w:vAlign w:val="center"/>
          </w:tcPr>
          <w:p w:rsidR="004E0958" w:rsidRPr="00612CA6" w:rsidRDefault="004E0958" w:rsidP="00E50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ИНН  (61)</w:t>
            </w:r>
          </w:p>
        </w:tc>
        <w:tc>
          <w:tcPr>
            <w:tcW w:w="2638" w:type="dxa"/>
            <w:gridSpan w:val="5"/>
            <w:vAlign w:val="center"/>
          </w:tcPr>
          <w:p w:rsidR="004E0958" w:rsidRPr="00612CA6" w:rsidRDefault="004E0958" w:rsidP="00E50FCE">
            <w:pPr>
              <w:ind w:left="5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КПП  (103)</w:t>
            </w:r>
          </w:p>
        </w:tc>
        <w:tc>
          <w:tcPr>
            <w:tcW w:w="1109" w:type="dxa"/>
            <w:gridSpan w:val="3"/>
            <w:vMerge w:val="restart"/>
          </w:tcPr>
          <w:p w:rsidR="004E0958" w:rsidRPr="00612CA6" w:rsidRDefault="004E0958" w:rsidP="00E50FCE">
            <w:pPr>
              <w:ind w:left="57" w:firstLin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</w:p>
        </w:tc>
        <w:tc>
          <w:tcPr>
            <w:tcW w:w="3407" w:type="dxa"/>
            <w:gridSpan w:val="9"/>
            <w:vMerge w:val="restart"/>
            <w:tcBorders>
              <w:top w:val="nil"/>
              <w:right w:val="nil"/>
            </w:tcBorders>
          </w:tcPr>
          <w:p w:rsidR="004E0958" w:rsidRPr="00612CA6" w:rsidRDefault="004E0958" w:rsidP="00B0266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(17)</w:t>
            </w:r>
          </w:p>
        </w:tc>
      </w:tr>
      <w:tr w:rsidR="004E0958" w:rsidRPr="00612CA6" w:rsidTr="00E50FCE">
        <w:trPr>
          <w:trHeight w:val="276"/>
        </w:trPr>
        <w:tc>
          <w:tcPr>
            <w:tcW w:w="5270" w:type="dxa"/>
            <w:gridSpan w:val="9"/>
            <w:vMerge w:val="restart"/>
            <w:tcBorders>
              <w:left w:val="nil"/>
            </w:tcBorders>
            <w:vAlign w:val="bottom"/>
          </w:tcPr>
          <w:p w:rsidR="004E0958" w:rsidRPr="00612CA6" w:rsidRDefault="004E0958" w:rsidP="00E50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(16)</w:t>
            </w:r>
          </w:p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 </w:t>
            </w:r>
          </w:p>
        </w:tc>
        <w:tc>
          <w:tcPr>
            <w:tcW w:w="1109" w:type="dxa"/>
            <w:gridSpan w:val="3"/>
            <w:vMerge/>
            <w:tcBorders>
              <w:top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9"/>
            <w:vMerge/>
            <w:tcBorders>
              <w:top w:val="nil"/>
              <w:righ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58" w:rsidRPr="00612CA6" w:rsidTr="00E50FCE">
        <w:trPr>
          <w:trHeight w:hRule="exact" w:val="284"/>
        </w:trPr>
        <w:tc>
          <w:tcPr>
            <w:tcW w:w="5270" w:type="dxa"/>
            <w:gridSpan w:val="9"/>
            <w:vMerge/>
            <w:tcBorders>
              <w:lef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4E0958" w:rsidRPr="00612CA6" w:rsidRDefault="004E0958" w:rsidP="00E50FC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Вид оп.</w:t>
            </w:r>
          </w:p>
        </w:tc>
        <w:tc>
          <w:tcPr>
            <w:tcW w:w="785" w:type="dxa"/>
            <w:gridSpan w:val="3"/>
            <w:tcBorders>
              <w:bottom w:val="nil"/>
            </w:tcBorders>
            <w:vAlign w:val="center"/>
          </w:tcPr>
          <w:p w:rsidR="004E0958" w:rsidRPr="00612CA6" w:rsidRDefault="00E50FCE" w:rsidP="00E50F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0958" w:rsidRPr="00612CA6">
              <w:rPr>
                <w:rFonts w:ascii="Times New Roman" w:hAnsi="Times New Roman" w:cs="Times New Roman"/>
                <w:sz w:val="24"/>
                <w:szCs w:val="24"/>
              </w:rPr>
              <w:t>(18)</w:t>
            </w:r>
          </w:p>
        </w:tc>
        <w:tc>
          <w:tcPr>
            <w:tcW w:w="1341" w:type="dxa"/>
            <w:gridSpan w:val="2"/>
            <w:vAlign w:val="center"/>
          </w:tcPr>
          <w:p w:rsidR="004E0958" w:rsidRPr="00612CA6" w:rsidRDefault="004E0958" w:rsidP="00E50FCE">
            <w:pPr>
              <w:ind w:left="57" w:firstLine="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 плат.</w:t>
            </w:r>
          </w:p>
        </w:tc>
        <w:tc>
          <w:tcPr>
            <w:tcW w:w="1281" w:type="dxa"/>
            <w:gridSpan w:val="4"/>
            <w:tcBorders>
              <w:bottom w:val="nil"/>
              <w:right w:val="nil"/>
            </w:tcBorders>
            <w:vAlign w:val="center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(19)</w:t>
            </w:r>
          </w:p>
        </w:tc>
      </w:tr>
      <w:tr w:rsidR="004E0958" w:rsidRPr="00612CA6" w:rsidTr="00E50FCE">
        <w:trPr>
          <w:trHeight w:hRule="exact" w:val="284"/>
        </w:trPr>
        <w:tc>
          <w:tcPr>
            <w:tcW w:w="5270" w:type="dxa"/>
            <w:gridSpan w:val="9"/>
            <w:vMerge/>
            <w:tcBorders>
              <w:lef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4E0958" w:rsidRPr="00612CA6" w:rsidRDefault="004E0958" w:rsidP="00E50FC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Наз.пл.</w:t>
            </w:r>
          </w:p>
        </w:tc>
        <w:tc>
          <w:tcPr>
            <w:tcW w:w="785" w:type="dxa"/>
            <w:gridSpan w:val="3"/>
            <w:tcBorders>
              <w:top w:val="nil"/>
              <w:bottom w:val="nil"/>
            </w:tcBorders>
            <w:vAlign w:val="center"/>
          </w:tcPr>
          <w:p w:rsidR="004E0958" w:rsidRPr="00612CA6" w:rsidRDefault="00E50FCE" w:rsidP="00E50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0958" w:rsidRPr="00612CA6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341" w:type="dxa"/>
            <w:gridSpan w:val="2"/>
            <w:vAlign w:val="center"/>
          </w:tcPr>
          <w:p w:rsidR="004E0958" w:rsidRPr="00612CA6" w:rsidRDefault="00E50FCE" w:rsidP="00E50FCE">
            <w:pPr>
              <w:ind w:left="57" w:firstLine="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лат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28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E0958" w:rsidRPr="00612CA6" w:rsidRDefault="00E50FCE" w:rsidP="00E50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0958" w:rsidRPr="00612CA6">
              <w:rPr>
                <w:rFonts w:ascii="Times New Roman" w:hAnsi="Times New Roman" w:cs="Times New Roman"/>
                <w:sz w:val="24"/>
                <w:szCs w:val="24"/>
              </w:rPr>
              <w:t>(21)</w:t>
            </w:r>
          </w:p>
        </w:tc>
      </w:tr>
      <w:tr w:rsidR="004E0958" w:rsidRPr="00612CA6" w:rsidTr="00E50FCE">
        <w:trPr>
          <w:trHeight w:hRule="exact" w:val="284"/>
        </w:trPr>
        <w:tc>
          <w:tcPr>
            <w:tcW w:w="5270" w:type="dxa"/>
            <w:gridSpan w:val="9"/>
            <w:vMerge/>
            <w:tcBorders>
              <w:lef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4E0958" w:rsidRPr="00612CA6" w:rsidRDefault="004E0958" w:rsidP="00E50FCE">
            <w:pPr>
              <w:ind w:left="57" w:hanging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5" w:type="dxa"/>
            <w:gridSpan w:val="3"/>
            <w:tcBorders>
              <w:top w:val="nil"/>
            </w:tcBorders>
            <w:vAlign w:val="center"/>
          </w:tcPr>
          <w:p w:rsidR="004E0958" w:rsidRPr="00612CA6" w:rsidRDefault="00E50FCE" w:rsidP="00E50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E0958" w:rsidRPr="00612CA6">
              <w:rPr>
                <w:rFonts w:ascii="Times New Roman" w:hAnsi="Times New Roman" w:cs="Times New Roman"/>
                <w:sz w:val="24"/>
                <w:szCs w:val="24"/>
              </w:rPr>
              <w:t>(22)</w:t>
            </w:r>
          </w:p>
        </w:tc>
        <w:tc>
          <w:tcPr>
            <w:tcW w:w="1341" w:type="dxa"/>
            <w:gridSpan w:val="2"/>
            <w:vAlign w:val="center"/>
          </w:tcPr>
          <w:p w:rsidR="004E0958" w:rsidRPr="00612CA6" w:rsidRDefault="004E0958" w:rsidP="00E50FCE">
            <w:pPr>
              <w:ind w:left="57" w:firstLine="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</w:t>
            </w:r>
            <w:proofErr w:type="gramStart"/>
            <w:r w:rsidRPr="00612C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612C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612C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612C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оле</w:t>
            </w:r>
          </w:p>
        </w:tc>
        <w:tc>
          <w:tcPr>
            <w:tcW w:w="1281" w:type="dxa"/>
            <w:gridSpan w:val="4"/>
            <w:tcBorders>
              <w:top w:val="nil"/>
              <w:right w:val="nil"/>
            </w:tcBorders>
            <w:vAlign w:val="center"/>
          </w:tcPr>
          <w:p w:rsidR="004E0958" w:rsidRPr="00612CA6" w:rsidRDefault="00E50FCE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E0958" w:rsidRPr="00612CA6">
              <w:rPr>
                <w:rFonts w:ascii="Times New Roman" w:hAnsi="Times New Roman" w:cs="Times New Roman"/>
                <w:sz w:val="24"/>
                <w:szCs w:val="24"/>
              </w:rPr>
              <w:t>(23)</w:t>
            </w:r>
          </w:p>
        </w:tc>
      </w:tr>
      <w:tr w:rsidR="004E0958" w:rsidRPr="00612CA6" w:rsidTr="00E50FCE">
        <w:trPr>
          <w:trHeight w:hRule="exact" w:val="284"/>
        </w:trPr>
        <w:tc>
          <w:tcPr>
            <w:tcW w:w="2369" w:type="dxa"/>
            <w:gridSpan w:val="3"/>
            <w:tcBorders>
              <w:left w:val="nil"/>
            </w:tcBorders>
            <w:vAlign w:val="center"/>
          </w:tcPr>
          <w:p w:rsidR="004E0958" w:rsidRPr="00612CA6" w:rsidRDefault="004E0958" w:rsidP="00E50F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(104)</w:t>
            </w:r>
          </w:p>
        </w:tc>
        <w:tc>
          <w:tcPr>
            <w:tcW w:w="1566" w:type="dxa"/>
            <w:gridSpan w:val="3"/>
            <w:vAlign w:val="center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(105)</w:t>
            </w:r>
          </w:p>
        </w:tc>
        <w:tc>
          <w:tcPr>
            <w:tcW w:w="572" w:type="dxa"/>
            <w:vAlign w:val="center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(106)</w:t>
            </w:r>
          </w:p>
        </w:tc>
        <w:tc>
          <w:tcPr>
            <w:tcW w:w="1336" w:type="dxa"/>
            <w:gridSpan w:val="3"/>
            <w:vAlign w:val="center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(107)</w:t>
            </w:r>
          </w:p>
        </w:tc>
        <w:tc>
          <w:tcPr>
            <w:tcW w:w="1931" w:type="dxa"/>
            <w:gridSpan w:val="6"/>
            <w:vAlign w:val="center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(108)</w:t>
            </w:r>
          </w:p>
        </w:tc>
        <w:tc>
          <w:tcPr>
            <w:tcW w:w="1334" w:type="dxa"/>
            <w:gridSpan w:val="4"/>
            <w:vAlign w:val="center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(109)</w:t>
            </w:r>
          </w:p>
        </w:tc>
        <w:tc>
          <w:tcPr>
            <w:tcW w:w="678" w:type="dxa"/>
            <w:tcBorders>
              <w:right w:val="nil"/>
            </w:tcBorders>
            <w:vAlign w:val="center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(110)</w:t>
            </w:r>
          </w:p>
        </w:tc>
      </w:tr>
      <w:tr w:rsidR="004E0958" w:rsidRPr="00612CA6" w:rsidTr="00E50FCE">
        <w:trPr>
          <w:trHeight w:hRule="exact" w:val="1701"/>
        </w:trPr>
        <w:tc>
          <w:tcPr>
            <w:tcW w:w="9786" w:type="dxa"/>
            <w:gridSpan w:val="21"/>
            <w:tcBorders>
              <w:left w:val="nil"/>
              <w:right w:val="nil"/>
            </w:tcBorders>
            <w:vAlign w:val="bottom"/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</w:p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58" w:rsidRPr="00612CA6" w:rsidRDefault="004E0958" w:rsidP="00E50F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платежа  </w:t>
            </w:r>
          </w:p>
        </w:tc>
      </w:tr>
      <w:tr w:rsidR="004E0958" w:rsidRPr="00612CA6" w:rsidTr="00E50FCE">
        <w:trPr>
          <w:trHeight w:hRule="exact" w:val="284"/>
        </w:trPr>
        <w:tc>
          <w:tcPr>
            <w:tcW w:w="2632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(43)</w:t>
            </w:r>
          </w:p>
        </w:tc>
        <w:tc>
          <w:tcPr>
            <w:tcW w:w="3211" w:type="dxa"/>
            <w:gridSpan w:val="6"/>
            <w:tcBorders>
              <w:left w:val="nil"/>
              <w:bottom w:val="nil"/>
              <w:right w:val="nil"/>
            </w:tcBorders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Подписи</w:t>
            </w:r>
          </w:p>
        </w:tc>
        <w:tc>
          <w:tcPr>
            <w:tcW w:w="3943" w:type="dxa"/>
            <w:gridSpan w:val="11"/>
            <w:tcBorders>
              <w:left w:val="nil"/>
              <w:bottom w:val="nil"/>
              <w:right w:val="nil"/>
            </w:tcBorders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Отметки банка</w:t>
            </w:r>
          </w:p>
        </w:tc>
      </w:tr>
      <w:tr w:rsidR="004E0958" w:rsidRPr="00612CA6" w:rsidTr="00E50FCE">
        <w:trPr>
          <w:trHeight w:hRule="exact" w:val="567"/>
        </w:trPr>
        <w:tc>
          <w:tcPr>
            <w:tcW w:w="2632" w:type="dxa"/>
            <w:gridSpan w:val="4"/>
            <w:vMerge/>
            <w:tcBorders>
              <w:left w:val="nil"/>
              <w:righ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>(44)</w:t>
            </w:r>
          </w:p>
        </w:tc>
        <w:tc>
          <w:tcPr>
            <w:tcW w:w="39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(45)</w:t>
            </w:r>
          </w:p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958" w:rsidRPr="00612CA6" w:rsidTr="00E50FCE">
        <w:trPr>
          <w:trHeight w:hRule="exact" w:val="851"/>
        </w:trPr>
        <w:tc>
          <w:tcPr>
            <w:tcW w:w="2632" w:type="dxa"/>
            <w:gridSpan w:val="4"/>
            <w:vMerge/>
            <w:tcBorders>
              <w:left w:val="nil"/>
              <w:righ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6"/>
            <w:tcBorders>
              <w:left w:val="nil"/>
              <w:right w:val="nil"/>
            </w:tcBorders>
            <w:vAlign w:val="bottom"/>
          </w:tcPr>
          <w:p w:rsidR="004E0958" w:rsidRPr="00612CA6" w:rsidRDefault="004E0958" w:rsidP="00B0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958" w:rsidRPr="00612CA6" w:rsidTr="00E50FCE">
        <w:trPr>
          <w:trHeight w:hRule="exact" w:val="567"/>
        </w:trPr>
        <w:tc>
          <w:tcPr>
            <w:tcW w:w="2632" w:type="dxa"/>
            <w:gridSpan w:val="4"/>
            <w:vMerge/>
            <w:tcBorders>
              <w:left w:val="nil"/>
              <w:bottom w:val="dashed" w:sz="4" w:space="0" w:color="auto"/>
              <w:righ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gridSpan w:val="6"/>
            <w:tcBorders>
              <w:left w:val="nil"/>
              <w:bottom w:val="dashed" w:sz="4" w:space="0" w:color="auto"/>
              <w:righ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E0958" w:rsidRPr="00612CA6" w:rsidRDefault="004E0958" w:rsidP="00B02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0958" w:rsidRDefault="004E0958" w:rsidP="00670DCB">
      <w:pPr>
        <w:ind w:firstLine="709"/>
      </w:pPr>
    </w:p>
    <w:sectPr w:rsidR="004E0958" w:rsidSect="00670DC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DCB"/>
    <w:rsid w:val="0006546F"/>
    <w:rsid w:val="000848E9"/>
    <w:rsid w:val="0009692B"/>
    <w:rsid w:val="001011C6"/>
    <w:rsid w:val="0020179C"/>
    <w:rsid w:val="00261997"/>
    <w:rsid w:val="0029420A"/>
    <w:rsid w:val="004E0958"/>
    <w:rsid w:val="006059C0"/>
    <w:rsid w:val="006458AF"/>
    <w:rsid w:val="00670DCB"/>
    <w:rsid w:val="00674E98"/>
    <w:rsid w:val="007B7E6B"/>
    <w:rsid w:val="00814D17"/>
    <w:rsid w:val="008669C2"/>
    <w:rsid w:val="009F1573"/>
    <w:rsid w:val="00CC04A2"/>
    <w:rsid w:val="00DA6D9A"/>
    <w:rsid w:val="00E50FCE"/>
    <w:rsid w:val="00E8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4E095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4E0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7</cp:revision>
  <cp:lastPrinted>2019-11-20T16:13:00Z</cp:lastPrinted>
  <dcterms:created xsi:type="dcterms:W3CDTF">2019-11-20T12:59:00Z</dcterms:created>
  <dcterms:modified xsi:type="dcterms:W3CDTF">2019-11-20T16:18:00Z</dcterms:modified>
</cp:coreProperties>
</file>