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5B" w:rsidRPr="008D3395" w:rsidRDefault="0057505B" w:rsidP="0057505B">
      <w:pPr>
        <w:pStyle w:val="a4"/>
        <w:rPr>
          <w:sz w:val="24"/>
          <w:szCs w:val="24"/>
        </w:rPr>
      </w:pPr>
      <w:bookmarkStart w:id="0" w:name="_GoBack"/>
      <w:bookmarkEnd w:id="0"/>
      <w:r w:rsidRPr="008D3395">
        <w:rPr>
          <w:sz w:val="24"/>
          <w:szCs w:val="24"/>
        </w:rPr>
        <w:t>Российская Федерация</w:t>
      </w:r>
    </w:p>
    <w:p w:rsidR="0057505B" w:rsidRPr="008D3395" w:rsidRDefault="0057505B" w:rsidP="0057505B">
      <w:pPr>
        <w:pStyle w:val="a4"/>
        <w:rPr>
          <w:sz w:val="24"/>
          <w:szCs w:val="24"/>
        </w:rPr>
      </w:pPr>
      <w:r w:rsidRPr="008D3395">
        <w:rPr>
          <w:sz w:val="24"/>
          <w:szCs w:val="24"/>
        </w:rPr>
        <w:t>Иркутская область</w:t>
      </w:r>
    </w:p>
    <w:p w:rsidR="0057505B" w:rsidRPr="008D3395" w:rsidRDefault="0057505B" w:rsidP="0057505B">
      <w:pPr>
        <w:pStyle w:val="a4"/>
        <w:rPr>
          <w:sz w:val="24"/>
          <w:szCs w:val="24"/>
        </w:rPr>
      </w:pPr>
      <w:r w:rsidRPr="008D3395">
        <w:rPr>
          <w:sz w:val="24"/>
          <w:szCs w:val="24"/>
        </w:rPr>
        <w:t>Администрация</w:t>
      </w:r>
    </w:p>
    <w:p w:rsidR="0057505B" w:rsidRPr="008D3395" w:rsidRDefault="0057505B" w:rsidP="0057505B">
      <w:pPr>
        <w:pStyle w:val="a4"/>
        <w:rPr>
          <w:sz w:val="24"/>
          <w:szCs w:val="24"/>
        </w:rPr>
      </w:pPr>
      <w:r w:rsidRPr="008D3395">
        <w:rPr>
          <w:sz w:val="24"/>
          <w:szCs w:val="24"/>
        </w:rPr>
        <w:t>Балаганского района</w:t>
      </w:r>
    </w:p>
    <w:p w:rsidR="0057505B" w:rsidRPr="008D3395" w:rsidRDefault="0057505B" w:rsidP="0057505B">
      <w:pPr>
        <w:pStyle w:val="a4"/>
        <w:jc w:val="left"/>
        <w:rPr>
          <w:sz w:val="24"/>
          <w:szCs w:val="24"/>
        </w:rPr>
      </w:pPr>
    </w:p>
    <w:p w:rsidR="0057505B" w:rsidRPr="008D3395" w:rsidRDefault="0057505B" w:rsidP="0057505B">
      <w:pPr>
        <w:pStyle w:val="a4"/>
        <w:rPr>
          <w:sz w:val="24"/>
          <w:szCs w:val="24"/>
        </w:rPr>
      </w:pPr>
      <w:r w:rsidRPr="008D3395">
        <w:rPr>
          <w:sz w:val="24"/>
          <w:szCs w:val="24"/>
        </w:rPr>
        <w:t>П О С Т А Н О В ЛЕ Н И Е</w:t>
      </w:r>
    </w:p>
    <w:p w:rsidR="0057505B" w:rsidRPr="008D3395" w:rsidRDefault="0057505B" w:rsidP="0057505B">
      <w:pPr>
        <w:pStyle w:val="a4"/>
        <w:rPr>
          <w:sz w:val="24"/>
          <w:szCs w:val="24"/>
        </w:rPr>
      </w:pPr>
    </w:p>
    <w:p w:rsidR="0057505B" w:rsidRPr="008D3395" w:rsidRDefault="0057505B" w:rsidP="0057505B">
      <w:pPr>
        <w:pStyle w:val="a4"/>
        <w:tabs>
          <w:tab w:val="left" w:pos="3720"/>
          <w:tab w:val="left" w:pos="8040"/>
        </w:tabs>
        <w:jc w:val="left"/>
        <w:rPr>
          <w:b w:val="0"/>
          <w:sz w:val="24"/>
          <w:szCs w:val="24"/>
        </w:rPr>
      </w:pPr>
      <w:r w:rsidRPr="008D3395">
        <w:rPr>
          <w:b w:val="0"/>
          <w:sz w:val="24"/>
          <w:szCs w:val="24"/>
        </w:rPr>
        <w:t xml:space="preserve">от </w:t>
      </w:r>
      <w:r w:rsidR="009825C2">
        <w:rPr>
          <w:b w:val="0"/>
          <w:sz w:val="24"/>
          <w:szCs w:val="24"/>
        </w:rPr>
        <w:t>28 мая 2015</w:t>
      </w:r>
      <w:r w:rsidRPr="008D3395">
        <w:rPr>
          <w:b w:val="0"/>
          <w:sz w:val="24"/>
          <w:szCs w:val="24"/>
        </w:rPr>
        <w:t>г.</w:t>
      </w:r>
      <w:r w:rsidRPr="008D3395">
        <w:rPr>
          <w:b w:val="0"/>
          <w:sz w:val="24"/>
          <w:szCs w:val="24"/>
        </w:rPr>
        <w:tab/>
        <w:t>Балаганск</w:t>
      </w:r>
      <w:r w:rsidRPr="008D3395">
        <w:rPr>
          <w:b w:val="0"/>
          <w:sz w:val="24"/>
          <w:szCs w:val="24"/>
        </w:rPr>
        <w:tab/>
        <w:t xml:space="preserve">№ </w:t>
      </w:r>
      <w:r w:rsidR="009825C2">
        <w:rPr>
          <w:b w:val="0"/>
          <w:sz w:val="24"/>
          <w:szCs w:val="24"/>
        </w:rPr>
        <w:t>164</w:t>
      </w:r>
    </w:p>
    <w:p w:rsidR="0057505B" w:rsidRPr="008D3395" w:rsidRDefault="0057505B" w:rsidP="0057505B">
      <w:pPr>
        <w:pStyle w:val="a4"/>
        <w:tabs>
          <w:tab w:val="left" w:pos="3720"/>
          <w:tab w:val="left" w:pos="8040"/>
        </w:tabs>
        <w:jc w:val="left"/>
        <w:rPr>
          <w:b w:val="0"/>
          <w:sz w:val="24"/>
          <w:szCs w:val="24"/>
        </w:rPr>
      </w:pPr>
    </w:p>
    <w:p w:rsidR="0057505B" w:rsidRPr="008D3395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 w:rsidRPr="008D3395">
        <w:rPr>
          <w:b w:val="0"/>
          <w:sz w:val="24"/>
          <w:szCs w:val="24"/>
        </w:rPr>
        <w:t>Об утверждении Порядка оценки эффективности реализации муниципальных программ муниципального образования Балаганский район</w:t>
      </w:r>
    </w:p>
    <w:p w:rsidR="0057505B" w:rsidRPr="008D3395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Pr="008D3395" w:rsidRDefault="0057505B" w:rsidP="0057505B">
      <w:pPr>
        <w:pStyle w:val="a4"/>
        <w:jc w:val="left"/>
        <w:rPr>
          <w:b w:val="0"/>
          <w:sz w:val="24"/>
          <w:szCs w:val="24"/>
        </w:rPr>
      </w:pPr>
      <w:r w:rsidRPr="008D3395">
        <w:rPr>
          <w:b w:val="0"/>
          <w:sz w:val="24"/>
          <w:szCs w:val="24"/>
        </w:rPr>
        <w:tab/>
        <w:t>Руководствуясь ст.179 Бюджетного Кодекса Российской Федерации</w:t>
      </w:r>
    </w:p>
    <w:p w:rsidR="0057505B" w:rsidRPr="008D3395" w:rsidRDefault="0057505B" w:rsidP="0057505B">
      <w:pPr>
        <w:pStyle w:val="a4"/>
        <w:jc w:val="left"/>
        <w:rPr>
          <w:b w:val="0"/>
          <w:sz w:val="24"/>
          <w:szCs w:val="24"/>
        </w:rPr>
      </w:pPr>
    </w:p>
    <w:p w:rsidR="0057505B" w:rsidRPr="008D3395" w:rsidRDefault="0057505B" w:rsidP="0057505B">
      <w:pPr>
        <w:pStyle w:val="a4"/>
        <w:jc w:val="left"/>
        <w:rPr>
          <w:b w:val="0"/>
          <w:sz w:val="24"/>
          <w:szCs w:val="24"/>
        </w:rPr>
      </w:pPr>
    </w:p>
    <w:p w:rsidR="0057505B" w:rsidRPr="008D3395" w:rsidRDefault="0057505B" w:rsidP="0057505B">
      <w:pPr>
        <w:pStyle w:val="Con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339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57505B" w:rsidRPr="008D3395" w:rsidRDefault="0057505B" w:rsidP="0057505B">
      <w:pPr>
        <w:pStyle w:val="a4"/>
        <w:jc w:val="both"/>
        <w:rPr>
          <w:b w:val="0"/>
          <w:sz w:val="24"/>
          <w:szCs w:val="24"/>
        </w:rPr>
      </w:pPr>
      <w:r w:rsidRPr="008D3395">
        <w:rPr>
          <w:sz w:val="24"/>
          <w:szCs w:val="24"/>
        </w:rPr>
        <w:tab/>
      </w:r>
      <w:r w:rsidRPr="008D3395">
        <w:rPr>
          <w:b w:val="0"/>
          <w:sz w:val="24"/>
          <w:szCs w:val="24"/>
        </w:rPr>
        <w:t xml:space="preserve">1.Утвердить </w:t>
      </w:r>
      <w:r>
        <w:rPr>
          <w:b w:val="0"/>
          <w:sz w:val="24"/>
          <w:szCs w:val="24"/>
        </w:rPr>
        <w:t xml:space="preserve">Положение о </w:t>
      </w:r>
      <w:r w:rsidRPr="008D3395">
        <w:rPr>
          <w:b w:val="0"/>
          <w:sz w:val="24"/>
          <w:szCs w:val="24"/>
        </w:rPr>
        <w:t>Порядк</w:t>
      </w:r>
      <w:r>
        <w:rPr>
          <w:b w:val="0"/>
          <w:sz w:val="24"/>
          <w:szCs w:val="24"/>
        </w:rPr>
        <w:t>е</w:t>
      </w:r>
      <w:r w:rsidRPr="008D3395">
        <w:rPr>
          <w:b w:val="0"/>
          <w:sz w:val="24"/>
          <w:szCs w:val="24"/>
        </w:rPr>
        <w:t xml:space="preserve">  оценки эффективности реализации муниципальных программ муниципального образования Балаганский район  (прилагается).</w:t>
      </w:r>
    </w:p>
    <w:p w:rsidR="0057505B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  <w:r w:rsidRPr="008D3395">
        <w:t xml:space="preserve">2.Контроль за исполнением данного постановления возложить на заместителя мэра по социально-культурным вопросам администрации Балаганского района </w:t>
      </w:r>
      <w:proofErr w:type="spellStart"/>
      <w:r w:rsidRPr="008D3395">
        <w:t>Кудаеву</w:t>
      </w:r>
      <w:proofErr w:type="spellEnd"/>
      <w:r w:rsidRPr="008D3395">
        <w:t xml:space="preserve"> О.В.</w:t>
      </w:r>
    </w:p>
    <w:p w:rsidR="009825C2" w:rsidRPr="008D3395" w:rsidRDefault="009825C2" w:rsidP="0057505B">
      <w:pPr>
        <w:autoSpaceDE w:val="0"/>
        <w:autoSpaceDN w:val="0"/>
        <w:adjustRightInd w:val="0"/>
        <w:ind w:firstLine="709"/>
        <w:jc w:val="both"/>
        <w:outlineLvl w:val="0"/>
      </w:pPr>
      <w:r>
        <w:t>3.Опубликовать данное постановление в газете «</w:t>
      </w:r>
      <w:proofErr w:type="spellStart"/>
      <w:r>
        <w:t>Балагангская</w:t>
      </w:r>
      <w:proofErr w:type="spellEnd"/>
      <w:r>
        <w:t xml:space="preserve"> районная газета».</w:t>
      </w:r>
    </w:p>
    <w:p w:rsidR="0057505B" w:rsidRPr="008D3395" w:rsidRDefault="009825C2" w:rsidP="0057505B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57505B" w:rsidRPr="008D3395">
        <w:t xml:space="preserve">.Данное постановление вступает в силу со дня </w:t>
      </w:r>
      <w:r>
        <w:t>опубликования</w:t>
      </w:r>
      <w:r w:rsidR="0057505B" w:rsidRPr="008D3395">
        <w:t>.</w:t>
      </w: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autoSpaceDE w:val="0"/>
        <w:autoSpaceDN w:val="0"/>
        <w:adjustRightInd w:val="0"/>
        <w:ind w:firstLine="709"/>
        <w:jc w:val="both"/>
        <w:outlineLvl w:val="0"/>
      </w:pPr>
    </w:p>
    <w:p w:rsidR="0057505B" w:rsidRPr="008D3395" w:rsidRDefault="0057505B" w:rsidP="0057505B">
      <w:pPr>
        <w:ind w:firstLine="708"/>
        <w:jc w:val="both"/>
      </w:pPr>
      <w:r w:rsidRPr="008D3395">
        <w:t xml:space="preserve"> </w:t>
      </w:r>
    </w:p>
    <w:p w:rsidR="0057505B" w:rsidRPr="008D3395" w:rsidRDefault="0057505B" w:rsidP="0057505B">
      <w:pPr>
        <w:ind w:firstLine="708"/>
      </w:pPr>
      <w:r w:rsidRPr="008D3395">
        <w:t>Мэр Балаганского района</w:t>
      </w:r>
      <w:r w:rsidRPr="008D3395">
        <w:tab/>
        <w:t xml:space="preserve">                                                   </w:t>
      </w:r>
      <w:r>
        <w:t xml:space="preserve">                       </w:t>
      </w:r>
      <w:r w:rsidRPr="008D3395">
        <w:t>Н.П.Жукова</w:t>
      </w:r>
    </w:p>
    <w:p w:rsidR="0057505B" w:rsidRPr="008D3395" w:rsidRDefault="0057505B" w:rsidP="0057505B"/>
    <w:p w:rsidR="0057505B" w:rsidRPr="000571D6" w:rsidRDefault="0057505B" w:rsidP="0057505B"/>
    <w:p w:rsidR="0057505B" w:rsidRPr="000571D6" w:rsidRDefault="0057505B" w:rsidP="0057505B"/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9825C2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                          </w:t>
      </w:r>
      <w:r w:rsidR="0057505B">
        <w:rPr>
          <w:b w:val="0"/>
          <w:sz w:val="24"/>
          <w:szCs w:val="24"/>
        </w:rPr>
        <w:t>УТВЕРЖДЕН</w:t>
      </w:r>
      <w:r>
        <w:rPr>
          <w:b w:val="0"/>
          <w:sz w:val="24"/>
          <w:szCs w:val="24"/>
        </w:rPr>
        <w:t>О</w:t>
      </w:r>
    </w:p>
    <w:p w:rsidR="0057505B" w:rsidRDefault="009825C2" w:rsidP="009825C2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7505B">
        <w:rPr>
          <w:b w:val="0"/>
          <w:sz w:val="24"/>
          <w:szCs w:val="24"/>
        </w:rPr>
        <w:t xml:space="preserve">постановлением администрации </w:t>
      </w:r>
    </w:p>
    <w:p w:rsidR="0057505B" w:rsidRDefault="0057505B" w:rsidP="0057505B">
      <w:pPr>
        <w:pStyle w:val="a4"/>
        <w:tabs>
          <w:tab w:val="left" w:pos="3720"/>
          <w:tab w:val="left" w:pos="804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Балаганского района</w:t>
      </w: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="009825C2">
        <w:rPr>
          <w:b w:val="0"/>
          <w:sz w:val="24"/>
          <w:szCs w:val="24"/>
        </w:rPr>
        <w:t xml:space="preserve">         о</w:t>
      </w:r>
      <w:r>
        <w:rPr>
          <w:b w:val="0"/>
          <w:sz w:val="24"/>
          <w:szCs w:val="24"/>
        </w:rPr>
        <w:t>т</w:t>
      </w:r>
      <w:r w:rsidR="009825C2">
        <w:rPr>
          <w:b w:val="0"/>
          <w:sz w:val="24"/>
          <w:szCs w:val="24"/>
        </w:rPr>
        <w:t>28.05.2015г.</w:t>
      </w:r>
      <w:r>
        <w:rPr>
          <w:b w:val="0"/>
          <w:sz w:val="24"/>
          <w:szCs w:val="24"/>
        </w:rPr>
        <w:t>№</w:t>
      </w:r>
      <w:r w:rsidR="009825C2">
        <w:rPr>
          <w:b w:val="0"/>
          <w:sz w:val="24"/>
          <w:szCs w:val="24"/>
        </w:rPr>
        <w:t>164</w:t>
      </w:r>
    </w:p>
    <w:p w:rsidR="0057505B" w:rsidRDefault="0057505B" w:rsidP="0057505B">
      <w:pPr>
        <w:pStyle w:val="a4"/>
        <w:tabs>
          <w:tab w:val="left" w:pos="3720"/>
          <w:tab w:val="left" w:pos="8040"/>
        </w:tabs>
        <w:jc w:val="right"/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 порядке  оценки эффективности реализации муниципальных программ муниципального образования Балаганский район</w:t>
      </w:r>
    </w:p>
    <w:p w:rsidR="0057505B" w:rsidRDefault="0057505B" w:rsidP="0057505B">
      <w:pPr>
        <w:pStyle w:val="a4"/>
        <w:tabs>
          <w:tab w:val="left" w:pos="3720"/>
          <w:tab w:val="left" w:pos="8040"/>
        </w:tabs>
        <w:rPr>
          <w:b w:val="0"/>
          <w:sz w:val="24"/>
          <w:szCs w:val="24"/>
        </w:rPr>
      </w:pPr>
    </w:p>
    <w:p w:rsidR="0057505B" w:rsidRPr="000571D6" w:rsidRDefault="0057505B" w:rsidP="0057505B"/>
    <w:p w:rsidR="0057505B" w:rsidRDefault="0057505B" w:rsidP="0057505B">
      <w:pPr>
        <w:widowControl w:val="0"/>
        <w:autoSpaceDE w:val="0"/>
        <w:autoSpaceDN w:val="0"/>
        <w:adjustRightInd w:val="0"/>
        <w:jc w:val="center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695"/>
      <w:bookmarkEnd w:id="1"/>
      <w:r>
        <w:t>1.Настоящее  положение определяет порядок оценки эффективности реализации муниципальных программ муниципального образования Балаганский район (далее Программа).</w:t>
      </w:r>
    </w:p>
    <w:p w:rsidR="0057505B" w:rsidRP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Эффективность реализации Программы характеризуется социально-экономическими последствиями ее выполнения с учетом результативности </w:t>
      </w:r>
      <w:r w:rsidRPr="0057505B">
        <w:t>расходования средств бюджета.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2.Оценка эффективности реализации Программы включает в себя: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а) оценку социально-экономического эффекта от реализации каждого мероприятия Программы в соответствии с их целями и задачами;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б) оценку эффективности расходов по направлениям использования средств районного бюджета.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3. Каждое мероприятие программы оценивается по следующим критериям: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а) мероприятие выполнено - 0,3 балла, не выполнено – 0 баллов;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б) выполнено в установленные сроки – 0,1 балла, не выполнено в установленные сроки – 0 баллов;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в) достигнуты цели и задачи (целевые показатели) – 0.3 балла, не достигнуты цели и задачи (целевые показатели) – 0 баллов;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фактическое использование средств бюджета соответствует плановому – 0.3 балла, фактическое использование средств бюджета  не соответствует плановому – 0. При исполнении мероприятий, не требующих финансирования – 0.3 балла. 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 баллов, полученных по каждому критерию, выводится общий балл за мероприятие Программы. 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Оценка эффективности реализации Программы</w:t>
      </w:r>
      <w:r w:rsidRPr="007F7E22">
        <w:t xml:space="preserve"> (</w:t>
      </w:r>
      <w:r>
        <w:rPr>
          <w:lang w:val="en-US"/>
        </w:rPr>
        <w:t>N</w:t>
      </w:r>
      <w:r w:rsidRPr="007F7E22">
        <w:t>)</w:t>
      </w:r>
      <w:r>
        <w:t xml:space="preserve"> рассчитывается по формуле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N</w:t>
      </w:r>
      <w:r w:rsidRPr="007F7E22">
        <w:t>=</w:t>
      </w:r>
      <w:r>
        <w:rPr>
          <w:lang w:val="en-US"/>
        </w:rPr>
        <w:t>S</w:t>
      </w:r>
      <w:r w:rsidRPr="007F7E22">
        <w:t xml:space="preserve"> \ </w:t>
      </w:r>
      <w:r>
        <w:rPr>
          <w:lang w:val="en-US"/>
        </w:rPr>
        <w:t>V</w:t>
      </w:r>
      <w:r w:rsidRPr="007F7E22">
        <w:t xml:space="preserve"> </w:t>
      </w:r>
      <w:r>
        <w:rPr>
          <w:lang w:val="en-US"/>
        </w:rPr>
        <w:t>x</w:t>
      </w:r>
      <w:r>
        <w:t xml:space="preserve"> </w:t>
      </w:r>
      <w:r w:rsidRPr="007F7E22">
        <w:t>100%</w:t>
      </w:r>
      <w:r>
        <w:t xml:space="preserve">, где </w:t>
      </w:r>
      <w:r>
        <w:rPr>
          <w:lang w:val="en-US"/>
        </w:rPr>
        <w:t>S</w:t>
      </w:r>
      <w:r>
        <w:t xml:space="preserve">- сумма  общих баллов </w:t>
      </w:r>
      <w:r w:rsidRPr="007F7E22">
        <w:t xml:space="preserve">  </w:t>
      </w:r>
      <w:r>
        <w:t>по каждому мероприятию,</w:t>
      </w:r>
      <w:r w:rsidRPr="005F75C4">
        <w:t xml:space="preserve"> </w:t>
      </w:r>
      <w:r>
        <w:rPr>
          <w:lang w:val="en-US"/>
        </w:rPr>
        <w:t>V</w:t>
      </w:r>
      <w:r w:rsidRPr="005F75C4">
        <w:t xml:space="preserve"> – </w:t>
      </w:r>
      <w:r>
        <w:t>количество мероприятий Программы.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4.Ответственные исполнители Программы ежегодно до </w:t>
      </w:r>
      <w:r w:rsidR="009825C2">
        <w:t xml:space="preserve">5 июня </w:t>
      </w:r>
      <w:r>
        <w:t>года, следующего за отчетным периодом, представляют в отдел по анализу и прогнозированию социально-</w:t>
      </w:r>
      <w:r w:rsidR="00052008" w:rsidRPr="00052008">
        <w:t xml:space="preserve"> </w:t>
      </w:r>
      <w:r w:rsidR="00052008">
        <w:t xml:space="preserve">года, следующего за отчетным периодом, </w:t>
      </w:r>
      <w:r>
        <w:t>эффективности реализации Программы за отчетный финансовый год согласно пункту 2 настоящего Порядка и Приложение 1 к данному Положению.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4.Отдел по анализу и прогнозированию социально-экономического развития района администрации Балаганского района определяет рейтинг Программы.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6.Рейтинг Программы проводится ежегодно в период до</w:t>
      </w:r>
      <w:r w:rsidR="00052008">
        <w:t xml:space="preserve"> 1 июня</w:t>
      </w:r>
      <w:r>
        <w:t xml:space="preserve"> следующим образом: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</w:pPr>
      <w:r>
        <w:t>а)Если оценка эффективности Программы находится в интервале от 80 до 100 % - эффективность Программы оценивается как высокая.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</w:pPr>
      <w:r>
        <w:t>б)Если оценка эффективности Программы находится в интервале от 50 до 80 % - эффективность Программы оценивается как умеренная.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в)Если оценка эффективности Программы находится в интервале от 20 до 50 % - эффективность Программы оценивается как низкая.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>г)Если оценка эффективности Программы находится в интервале 0 до 20% - Программа признается неэффективной.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рейтинге всех муниципальных Программ, действовавших в отчетном периоде, </w:t>
      </w:r>
      <w:r w:rsidR="00052008">
        <w:t>в срок до 1</w:t>
      </w:r>
      <w:r w:rsidR="009825C2">
        <w:t>5</w:t>
      </w:r>
      <w:r w:rsidR="00052008">
        <w:t xml:space="preserve"> июня года, следующего за отчетным периодом, </w:t>
      </w:r>
      <w:r>
        <w:t>направляется мэру Балаганского района и исполнителям Программы.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8.По результатам рассмотрения данной информации в срок до </w:t>
      </w:r>
      <w:r w:rsidR="009825C2">
        <w:t>1</w:t>
      </w:r>
      <w:r w:rsidR="00052008" w:rsidRPr="00052008">
        <w:t xml:space="preserve"> июля</w:t>
      </w:r>
      <w:r w:rsidR="00052008">
        <w:rPr>
          <w:b/>
        </w:rPr>
        <w:t xml:space="preserve"> </w:t>
      </w:r>
      <w:r w:rsidR="00052008">
        <w:t xml:space="preserve">года, следующего за отчетным периодом, </w:t>
      </w:r>
      <w:r>
        <w:t>принимается решение</w:t>
      </w:r>
      <w:r>
        <w:rPr>
          <w:rStyle w:val="a7"/>
        </w:rPr>
        <w:t xml:space="preserve"> </w:t>
      </w:r>
      <w:r>
        <w:t>о дальнейшем финансировании Программы, о внесении изменений в Программу (корректировка целей, сроков реализации, объемов финансирования, перечня программных мероприятий) или о досрочном прекращении реализации Программы.</w:t>
      </w: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57505B" w:rsidRDefault="0057505B" w:rsidP="0057505B">
      <w:pPr>
        <w:widowControl w:val="0"/>
        <w:autoSpaceDE w:val="0"/>
        <w:autoSpaceDN w:val="0"/>
        <w:adjustRightInd w:val="0"/>
        <w:ind w:firstLine="540"/>
        <w:jc w:val="both"/>
      </w:pPr>
    </w:p>
    <w:p w:rsidR="009825C2" w:rsidRDefault="009825C2" w:rsidP="0057505B">
      <w:pPr>
        <w:widowControl w:val="0"/>
        <w:autoSpaceDE w:val="0"/>
        <w:autoSpaceDN w:val="0"/>
        <w:adjustRightInd w:val="0"/>
        <w:ind w:left="5664" w:firstLine="708"/>
        <w:jc w:val="both"/>
      </w:pPr>
    </w:p>
    <w:p w:rsidR="005874F7" w:rsidRDefault="009825C2" w:rsidP="0057505B">
      <w:pPr>
        <w:widowControl w:val="0"/>
        <w:autoSpaceDE w:val="0"/>
        <w:autoSpaceDN w:val="0"/>
        <w:adjustRightInd w:val="0"/>
        <w:ind w:left="5664" w:firstLine="708"/>
        <w:jc w:val="both"/>
      </w:pPr>
      <w:r>
        <w:t>При</w:t>
      </w:r>
      <w:r w:rsidR="0057505B">
        <w:t xml:space="preserve">ложение 1 к Положению, утвержденному постановлением администрации Балаганского района </w:t>
      </w:r>
    </w:p>
    <w:p w:rsidR="0057505B" w:rsidRDefault="0057505B" w:rsidP="005874F7">
      <w:pPr>
        <w:widowControl w:val="0"/>
        <w:autoSpaceDE w:val="0"/>
        <w:autoSpaceDN w:val="0"/>
        <w:adjustRightInd w:val="0"/>
        <w:ind w:left="5664" w:firstLine="96"/>
        <w:jc w:val="both"/>
      </w:pPr>
      <w:r>
        <w:t>от</w:t>
      </w:r>
      <w:r w:rsidR="00CB77DC">
        <w:t>28 мая2015г.</w:t>
      </w:r>
      <w:r>
        <w:t xml:space="preserve"> №</w:t>
      </w:r>
      <w:r w:rsidR="00CB77DC">
        <w:t>164</w:t>
      </w:r>
    </w:p>
    <w:p w:rsidR="0057505B" w:rsidRPr="00F97A50" w:rsidRDefault="0057505B" w:rsidP="0057505B"/>
    <w:p w:rsidR="0057505B" w:rsidRPr="00F97A50" w:rsidRDefault="0057505B" w:rsidP="0057505B"/>
    <w:p w:rsidR="0057505B" w:rsidRPr="00F97A50" w:rsidRDefault="0057505B" w:rsidP="0057505B"/>
    <w:p w:rsidR="0057505B" w:rsidRPr="00F97A50" w:rsidRDefault="0057505B" w:rsidP="0057505B"/>
    <w:p w:rsidR="0057505B" w:rsidRPr="00F97A50" w:rsidRDefault="0057505B" w:rsidP="0057505B"/>
    <w:p w:rsidR="0057505B" w:rsidRDefault="0057505B" w:rsidP="0057505B"/>
    <w:p w:rsidR="0057505B" w:rsidRDefault="0057505B" w:rsidP="0057505B">
      <w:pPr>
        <w:tabs>
          <w:tab w:val="left" w:pos="3210"/>
        </w:tabs>
        <w:jc w:val="center"/>
      </w:pPr>
      <w:r>
        <w:t>Отчет</w:t>
      </w:r>
    </w:p>
    <w:tbl>
      <w:tblPr>
        <w:tblpPr w:leftFromText="180" w:rightFromText="180" w:vertAnchor="text" w:tblpX="-71" w:tblpY="931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1546"/>
        <w:gridCol w:w="1643"/>
        <w:gridCol w:w="1671"/>
        <w:gridCol w:w="1772"/>
      </w:tblGrid>
      <w:tr w:rsidR="003B5774" w:rsidTr="003B577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  <w:vMerge w:val="restart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№</w:t>
            </w:r>
          </w:p>
          <w:p w:rsidR="003B5774" w:rsidRDefault="003B5774" w:rsidP="003B5774">
            <w:pPr>
              <w:tabs>
                <w:tab w:val="left" w:pos="321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Наименование</w:t>
            </w:r>
          </w:p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мероприятия</w:t>
            </w:r>
          </w:p>
        </w:tc>
        <w:tc>
          <w:tcPr>
            <w:tcW w:w="6630" w:type="dxa"/>
            <w:gridSpan w:val="4"/>
            <w:shd w:val="clear" w:color="auto" w:fill="auto"/>
          </w:tcPr>
          <w:p w:rsidR="003B5774" w:rsidRDefault="003B5774" w:rsidP="003B5774">
            <w:r>
              <w:t>Критерии оценки мероприятия (в баллах)</w:t>
            </w:r>
          </w:p>
        </w:tc>
      </w:tr>
      <w:tr w:rsidR="003B5774" w:rsidTr="003B5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Merge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</w:p>
        </w:tc>
        <w:tc>
          <w:tcPr>
            <w:tcW w:w="1715" w:type="dxa"/>
            <w:vMerge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</w:p>
        </w:tc>
        <w:tc>
          <w:tcPr>
            <w:tcW w:w="1546" w:type="dxa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Выполнение мероприятия</w:t>
            </w:r>
          </w:p>
        </w:tc>
        <w:tc>
          <w:tcPr>
            <w:tcW w:w="1643" w:type="dxa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Сроки выполнения мероприятия</w:t>
            </w:r>
          </w:p>
        </w:tc>
        <w:tc>
          <w:tcPr>
            <w:tcW w:w="1671" w:type="dxa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Достижение целей и задач (целевых показателей)</w:t>
            </w:r>
          </w:p>
        </w:tc>
        <w:tc>
          <w:tcPr>
            <w:tcW w:w="1772" w:type="dxa"/>
          </w:tcPr>
          <w:p w:rsidR="003B5774" w:rsidRDefault="003B5774" w:rsidP="003B5774">
            <w:pPr>
              <w:tabs>
                <w:tab w:val="left" w:pos="3210"/>
              </w:tabs>
              <w:jc w:val="center"/>
            </w:pPr>
            <w:r>
              <w:t>Использование средств бюджета</w:t>
            </w:r>
          </w:p>
        </w:tc>
      </w:tr>
    </w:tbl>
    <w:p w:rsidR="0057505B" w:rsidRDefault="0057505B" w:rsidP="0057505B">
      <w:pPr>
        <w:tabs>
          <w:tab w:val="left" w:pos="3210"/>
        </w:tabs>
        <w:jc w:val="center"/>
      </w:pPr>
      <w:r>
        <w:t>об оценке эффективности реализации Программы за отчетный финансовый год</w:t>
      </w:r>
    </w:p>
    <w:p w:rsidR="0057505B" w:rsidRDefault="0057505B" w:rsidP="0057505B"/>
    <w:p w:rsidR="0057505B" w:rsidRDefault="0057505B" w:rsidP="0057505B"/>
    <w:p w:rsidR="0057505B" w:rsidRPr="008D3395" w:rsidRDefault="0057505B" w:rsidP="0057505B"/>
    <w:p w:rsidR="0057505B" w:rsidRDefault="0057505B" w:rsidP="0057505B"/>
    <w:p w:rsidR="0057505B" w:rsidRDefault="0057505B" w:rsidP="0057505B"/>
    <w:p w:rsidR="0057505B" w:rsidRDefault="0057505B" w:rsidP="0057505B"/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>
      <w:r>
        <w:t>Оценка эффективности реализации Программы (расчет):</w:t>
      </w:r>
    </w:p>
    <w:p w:rsidR="0057505B" w:rsidRPr="008D3395" w:rsidRDefault="0057505B" w:rsidP="0057505B"/>
    <w:p w:rsidR="0057505B" w:rsidRPr="008D3395" w:rsidRDefault="0057505B" w:rsidP="0057505B"/>
    <w:p w:rsidR="0057505B" w:rsidRPr="008D3395" w:rsidRDefault="0057505B" w:rsidP="0057505B"/>
    <w:p w:rsidR="0057505B" w:rsidRDefault="0057505B" w:rsidP="0057505B"/>
    <w:p w:rsidR="0057505B" w:rsidRPr="008D3395" w:rsidRDefault="0057505B" w:rsidP="0057505B"/>
    <w:p w:rsidR="0057505B" w:rsidRDefault="0057505B" w:rsidP="0057505B"/>
    <w:p w:rsidR="0057505B" w:rsidRDefault="0057505B" w:rsidP="0057505B">
      <w:pPr>
        <w:tabs>
          <w:tab w:val="left" w:pos="6015"/>
        </w:tabs>
      </w:pPr>
      <w:r>
        <w:t>Исполнитель Программы: _______________</w:t>
      </w:r>
      <w:r>
        <w:tab/>
        <w:t>___________________________</w:t>
      </w:r>
    </w:p>
    <w:p w:rsidR="0057505B" w:rsidRDefault="0057505B" w:rsidP="0057505B">
      <w:pPr>
        <w:tabs>
          <w:tab w:val="left" w:pos="2940"/>
          <w:tab w:val="left" w:pos="6945"/>
        </w:tabs>
      </w:pPr>
      <w:r>
        <w:tab/>
        <w:t>подпись</w:t>
      </w:r>
      <w:r>
        <w:tab/>
        <w:t>инициалы, фамилия</w:t>
      </w:r>
    </w:p>
    <w:p w:rsidR="0057505B" w:rsidRPr="008D3395" w:rsidRDefault="0057505B" w:rsidP="0057505B"/>
    <w:p w:rsidR="0057505B" w:rsidRPr="008D3395" w:rsidRDefault="0057505B" w:rsidP="0057505B"/>
    <w:p w:rsidR="0057505B" w:rsidRDefault="0057505B" w:rsidP="0057505B"/>
    <w:p w:rsidR="0057505B" w:rsidRPr="008D3395" w:rsidRDefault="0057505B" w:rsidP="0057505B">
      <w:r>
        <w:t>Дата исполнения:_______________________</w:t>
      </w:r>
    </w:p>
    <w:p w:rsidR="0057505B" w:rsidRDefault="0057505B" w:rsidP="00401927">
      <w:pPr>
        <w:jc w:val="right"/>
        <w:rPr>
          <w:b/>
        </w:rPr>
      </w:pPr>
    </w:p>
    <w:sectPr w:rsidR="005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6"/>
    <w:rsid w:val="00052008"/>
    <w:rsid w:val="00134BE0"/>
    <w:rsid w:val="001E4FAB"/>
    <w:rsid w:val="00227D08"/>
    <w:rsid w:val="002B0FD6"/>
    <w:rsid w:val="002B3859"/>
    <w:rsid w:val="00316923"/>
    <w:rsid w:val="003B5774"/>
    <w:rsid w:val="00401927"/>
    <w:rsid w:val="0049596C"/>
    <w:rsid w:val="004C0DA7"/>
    <w:rsid w:val="0057505B"/>
    <w:rsid w:val="005874F7"/>
    <w:rsid w:val="005A1D5F"/>
    <w:rsid w:val="005A3412"/>
    <w:rsid w:val="00612E9F"/>
    <w:rsid w:val="006828D6"/>
    <w:rsid w:val="0069189F"/>
    <w:rsid w:val="00696241"/>
    <w:rsid w:val="006D01A8"/>
    <w:rsid w:val="007F4FAC"/>
    <w:rsid w:val="008C2FA7"/>
    <w:rsid w:val="008E492D"/>
    <w:rsid w:val="008F79FD"/>
    <w:rsid w:val="009431F8"/>
    <w:rsid w:val="009825C2"/>
    <w:rsid w:val="00A50B80"/>
    <w:rsid w:val="00AA3E0E"/>
    <w:rsid w:val="00AD478C"/>
    <w:rsid w:val="00AF1199"/>
    <w:rsid w:val="00B01224"/>
    <w:rsid w:val="00B477C6"/>
    <w:rsid w:val="00CB77DC"/>
    <w:rsid w:val="00D262B9"/>
    <w:rsid w:val="00D3302A"/>
    <w:rsid w:val="00DD64CE"/>
    <w:rsid w:val="00F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09F2-BEA3-43CC-87E6-B248A09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D6"/>
    <w:rPr>
      <w:sz w:val="24"/>
      <w:szCs w:val="24"/>
    </w:rPr>
  </w:style>
  <w:style w:type="paragraph" w:styleId="1">
    <w:name w:val="heading 1"/>
    <w:basedOn w:val="a"/>
    <w:next w:val="a"/>
    <w:qFormat/>
    <w:rsid w:val="002B0FD6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B0FD6"/>
    <w:rPr>
      <w:color w:val="0000FF"/>
      <w:u w:val="single"/>
    </w:rPr>
  </w:style>
  <w:style w:type="paragraph" w:customStyle="1" w:styleId="ConsNonformat">
    <w:name w:val="ConsNonformat"/>
    <w:rsid w:val="002B0FD6"/>
    <w:rPr>
      <w:rFonts w:ascii="Courier New" w:hAnsi="Courier New" w:cs="Courier New"/>
    </w:rPr>
  </w:style>
  <w:style w:type="paragraph" w:styleId="a4">
    <w:name w:val="Body Text"/>
    <w:basedOn w:val="a"/>
    <w:rsid w:val="005A1D5F"/>
    <w:pPr>
      <w:jc w:val="center"/>
    </w:pPr>
    <w:rPr>
      <w:b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5A1D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918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9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401927"/>
    <w:pPr>
      <w:ind w:left="720"/>
      <w:contextualSpacing/>
    </w:pPr>
    <w:rPr>
      <w:rFonts w:ascii="Arial" w:eastAsia="Calibri" w:hAnsi="Arial" w:cs="Arial"/>
    </w:rPr>
  </w:style>
  <w:style w:type="character" w:styleId="a7">
    <w:name w:val="Strong"/>
    <w:basedOn w:val="a0"/>
    <w:qFormat/>
    <w:rsid w:val="00575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lead_programmer</cp:lastModifiedBy>
  <cp:revision>2</cp:revision>
  <cp:lastPrinted>2015-08-18T06:48:00Z</cp:lastPrinted>
  <dcterms:created xsi:type="dcterms:W3CDTF">2017-12-27T08:47:00Z</dcterms:created>
  <dcterms:modified xsi:type="dcterms:W3CDTF">2017-12-27T08:47:00Z</dcterms:modified>
</cp:coreProperties>
</file>