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4C1F7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A975EDF" w14:textId="33069858" w:rsidR="00000000" w:rsidRDefault="00327BA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77CC5D3C" wp14:editId="1C959F2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06BB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F133F2E" w14:textId="77777777" w:rsidR="00000000" w:rsidRDefault="00242EF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N 988н, Минздрава России N 1420н от 31.12.2020</w:t>
            </w:r>
            <w:r>
              <w:rPr>
                <w:sz w:val="48"/>
                <w:szCs w:val="48"/>
              </w:rPr>
              <w:br/>
      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</w:t>
            </w:r>
            <w:r>
              <w:rPr>
                <w:sz w:val="48"/>
                <w:szCs w:val="48"/>
              </w:rPr>
              <w:t>аботу и периодические медицинские осмотры"</w:t>
            </w:r>
            <w:r>
              <w:rPr>
                <w:sz w:val="48"/>
                <w:szCs w:val="48"/>
              </w:rPr>
              <w:br/>
              <w:t>(Зарегистрировано в Минюсте России 29.01.2021 N 62278)</w:t>
            </w:r>
          </w:p>
        </w:tc>
      </w:tr>
      <w:tr w:rsidR="00000000" w14:paraId="7A2C1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FFB63AF" w14:textId="77777777" w:rsidR="00000000" w:rsidRDefault="00242E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980D4B0" w14:textId="77777777" w:rsidR="00000000" w:rsidRDefault="00242EF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E6C1DDC" w14:textId="77777777" w:rsidR="00000000" w:rsidRDefault="00242EF2">
      <w:pPr>
        <w:pStyle w:val="ConsPlusNormal"/>
        <w:jc w:val="both"/>
        <w:outlineLvl w:val="0"/>
      </w:pPr>
    </w:p>
    <w:p w14:paraId="04C24410" w14:textId="77777777" w:rsidR="00000000" w:rsidRDefault="00242EF2">
      <w:pPr>
        <w:pStyle w:val="ConsPlusNormal"/>
        <w:outlineLvl w:val="0"/>
      </w:pPr>
      <w:r>
        <w:t>Зарегистрировано в Минюсте России 29 января 2021 г. N 62278</w:t>
      </w:r>
    </w:p>
    <w:p w14:paraId="2BB9C3B3" w14:textId="77777777" w:rsidR="00000000" w:rsidRDefault="0024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95721D" w14:textId="77777777" w:rsidR="00000000" w:rsidRDefault="00242EF2">
      <w:pPr>
        <w:pStyle w:val="ConsPlusNormal"/>
        <w:jc w:val="both"/>
      </w:pPr>
    </w:p>
    <w:p w14:paraId="50476BF8" w14:textId="77777777" w:rsidR="00000000" w:rsidRDefault="00242EF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5F05F417" w14:textId="77777777" w:rsidR="00000000" w:rsidRDefault="00242EF2">
      <w:pPr>
        <w:pStyle w:val="ConsPlusTitle"/>
        <w:jc w:val="center"/>
      </w:pPr>
      <w:r>
        <w:t>N 988н</w:t>
      </w:r>
    </w:p>
    <w:p w14:paraId="0271FEE2" w14:textId="77777777" w:rsidR="00000000" w:rsidRDefault="00242EF2">
      <w:pPr>
        <w:pStyle w:val="ConsPlusTitle"/>
        <w:jc w:val="center"/>
      </w:pPr>
    </w:p>
    <w:p w14:paraId="6A4BE67C" w14:textId="77777777" w:rsidR="00000000" w:rsidRDefault="00242EF2">
      <w:pPr>
        <w:pStyle w:val="ConsPlusTitle"/>
        <w:jc w:val="center"/>
      </w:pPr>
      <w:r>
        <w:t>МИНИСТЕРСТВО ЗДРАВООХРАНЕНИЯ РОССИЙСКОЙ ФЕДЕРАЦИИ</w:t>
      </w:r>
    </w:p>
    <w:p w14:paraId="7CD620B3" w14:textId="77777777" w:rsidR="00000000" w:rsidRDefault="00242EF2">
      <w:pPr>
        <w:pStyle w:val="ConsPlusTitle"/>
        <w:jc w:val="center"/>
      </w:pPr>
      <w:r>
        <w:t>N 1420н</w:t>
      </w:r>
    </w:p>
    <w:p w14:paraId="3DB17B53" w14:textId="77777777" w:rsidR="00000000" w:rsidRDefault="00242EF2">
      <w:pPr>
        <w:pStyle w:val="ConsPlusTitle"/>
        <w:jc w:val="center"/>
      </w:pPr>
    </w:p>
    <w:p w14:paraId="5CD4E236" w14:textId="77777777" w:rsidR="00000000" w:rsidRDefault="00242EF2">
      <w:pPr>
        <w:pStyle w:val="ConsPlusTitle"/>
        <w:jc w:val="center"/>
      </w:pPr>
      <w:r>
        <w:t>ПРИКАЗ</w:t>
      </w:r>
    </w:p>
    <w:p w14:paraId="6DF72142" w14:textId="77777777" w:rsidR="00000000" w:rsidRDefault="00242EF2">
      <w:pPr>
        <w:pStyle w:val="ConsPlusTitle"/>
        <w:jc w:val="center"/>
      </w:pPr>
      <w:r>
        <w:t>от 31 декабря 2020 года</w:t>
      </w:r>
    </w:p>
    <w:p w14:paraId="3CC3D38B" w14:textId="77777777" w:rsidR="00000000" w:rsidRDefault="00242EF2">
      <w:pPr>
        <w:pStyle w:val="ConsPlusTitle"/>
        <w:jc w:val="center"/>
      </w:pPr>
    </w:p>
    <w:p w14:paraId="3F974AFF" w14:textId="77777777" w:rsidR="00000000" w:rsidRDefault="00242EF2">
      <w:pPr>
        <w:pStyle w:val="ConsPlusTitle"/>
        <w:jc w:val="center"/>
      </w:pPr>
      <w:r>
        <w:t>ОБ УТВЕ</w:t>
      </w:r>
      <w:r>
        <w:t>РЖДЕНИИ ПЕРЕЧНЯ</w:t>
      </w:r>
    </w:p>
    <w:p w14:paraId="2A24E7C3" w14:textId="77777777" w:rsidR="00000000" w:rsidRDefault="00242EF2">
      <w:pPr>
        <w:pStyle w:val="ConsPlusTitle"/>
        <w:jc w:val="center"/>
      </w:pPr>
      <w:r>
        <w:t>ВРЕДНЫХ И (ИЛИ) ОПАСНЫХ ПРОИЗВОДСТВЕННЫХ ФАКТОРОВ</w:t>
      </w:r>
    </w:p>
    <w:p w14:paraId="64DBF67C" w14:textId="77777777" w:rsidR="00000000" w:rsidRDefault="00242EF2">
      <w:pPr>
        <w:pStyle w:val="ConsPlusTitle"/>
        <w:jc w:val="center"/>
      </w:pPr>
      <w:r>
        <w:t>И РАБОТ, ПРИ ВЫПОЛНЕНИИ КОТОРЫХ ПРОВОДЯТСЯ ОБЯЗАТЕЛЬНЫЕ</w:t>
      </w:r>
    </w:p>
    <w:p w14:paraId="658BDA4C" w14:textId="77777777" w:rsidR="00000000" w:rsidRDefault="00242EF2">
      <w:pPr>
        <w:pStyle w:val="ConsPlusTitle"/>
        <w:jc w:val="center"/>
      </w:pPr>
      <w:r>
        <w:t>ПРЕДВАРИТЕЛЬНЫЕ МЕДИЦИНСКИЕ ОСМОТРЫ ПРИ ПОСТУПЛЕНИИ</w:t>
      </w:r>
    </w:p>
    <w:p w14:paraId="41427AFD" w14:textId="77777777" w:rsidR="00000000" w:rsidRDefault="00242EF2">
      <w:pPr>
        <w:pStyle w:val="ConsPlusTitle"/>
        <w:jc w:val="center"/>
      </w:pPr>
      <w:r>
        <w:t>НА РАБОТУ И ПЕРИОДИЧЕСКИЕ МЕДИЦИНСКИЕ ОСМОТРЫ</w:t>
      </w:r>
    </w:p>
    <w:p w14:paraId="2E750C89" w14:textId="77777777" w:rsidR="00000000" w:rsidRDefault="00242EF2">
      <w:pPr>
        <w:pStyle w:val="ConsPlusNormal"/>
        <w:jc w:val="center"/>
      </w:pPr>
    </w:p>
    <w:p w14:paraId="5B6EA854" w14:textId="77777777" w:rsidR="00000000" w:rsidRDefault="00242EF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10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</w:t>
      </w:r>
      <w:r>
        <w:t xml:space="preserve">ельства Российской Федерации, 2012, N 26, ст. 3528), </w:t>
      </w:r>
      <w:hyperlink r:id="rId11" w:tooltip="Постановление Правительства РФ от 19.06.2012 N 608 (ред. от 05.02.2022) &quot;Об утверждении Положения о Министерстве здравоохранения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</w:t>
      </w:r>
      <w:r>
        <w:t xml:space="preserve">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14:paraId="3F3C8013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1. Утвердить перечень вредных и (или) опасных производственных факторов и работ, </w:t>
      </w:r>
      <w:r>
        <w:t xml:space="preserve">при выполнении которых проводятся обязательные предварительные </w:t>
      </w:r>
      <w:hyperlink r:id="rId12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медицинские</w:t>
        </w:r>
        <w:r>
          <w:rPr>
            <w:color w:val="0000FF"/>
          </w:rPr>
          <w:t xml:space="preserve">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ar48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14:paraId="0F0A1F6A" w14:textId="77777777" w:rsidR="00000000" w:rsidRDefault="00242EF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1263D611" w14:textId="77777777" w:rsidR="00000000" w:rsidRDefault="00242EF2">
      <w:pPr>
        <w:pStyle w:val="ConsPlusNormal"/>
        <w:spacing w:before="200"/>
        <w:ind w:firstLine="540"/>
        <w:jc w:val="both"/>
      </w:pPr>
      <w:hyperlink r:id="rId13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</w:t>
      </w:r>
      <w:r>
        <w:t>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</w:t>
      </w:r>
      <w:r>
        <w:t>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14:paraId="1B17F244" w14:textId="77777777" w:rsidR="00000000" w:rsidRDefault="00242EF2">
      <w:pPr>
        <w:pStyle w:val="ConsPlusNormal"/>
        <w:spacing w:before="200"/>
        <w:ind w:firstLine="540"/>
        <w:jc w:val="both"/>
      </w:pPr>
      <w:hyperlink r:id="rId14" w:tooltip="Приказ Минздрава России от 15.05.2013 N 296н &quot;О внесении изменения в приложение N 2 к приказу Министерства здравоохранения и социального развития Российской Федерац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</w:t>
      </w:r>
      <w:r>
        <w:t xml:space="preserve">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</w:t>
      </w:r>
      <w:r>
        <w:t>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</w:t>
      </w:r>
      <w:r>
        <w:t>виями труда" (зарегистрирован Министерством юстиции Российской Федерации 3 июля 2013 г., регистрационный N 28970);</w:t>
      </w:r>
    </w:p>
    <w:p w14:paraId="00B5D500" w14:textId="77777777" w:rsidR="00000000" w:rsidRDefault="00242EF2">
      <w:pPr>
        <w:pStyle w:val="ConsPlusNormal"/>
        <w:spacing w:before="200"/>
        <w:ind w:firstLine="540"/>
        <w:jc w:val="both"/>
      </w:pPr>
      <w:hyperlink r:id="rId15" w:tooltip="Приказ Минздрава России от 05.12.2014 N 801н &quot;О внесении изменений в приложения N 1 и N 2 к приказу Министерства здравоохранения и социального развития Российской Федерац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</w:t>
      </w:r>
      <w:r>
        <w:t>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</w:t>
      </w:r>
      <w:r>
        <w:t xml:space="preserve">оведения обязательных предварительных и периодических медицинских осмотров (обследований) работников, </w:t>
      </w:r>
      <w:r>
        <w:lastRenderedPageBreak/>
        <w:t>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</w:t>
      </w:r>
      <w:r>
        <w:t xml:space="preserve"> 2015 г., регистрационный N 35848);</w:t>
      </w:r>
    </w:p>
    <w:p w14:paraId="5AB9209D" w14:textId="77777777" w:rsidR="00000000" w:rsidRDefault="00242EF2">
      <w:pPr>
        <w:pStyle w:val="ConsPlusNormal"/>
        <w:spacing w:before="200"/>
        <w:ind w:firstLine="540"/>
        <w:jc w:val="both"/>
      </w:pPr>
      <w:hyperlink r:id="rId16" w:tooltip="Приказ Минтруда России N 62н, Минздрава России N 49н от 06.02.2018 &quot;О внесении изменения в приложение N 2 к приказу Министерства здравоохранения и социального развития Российской Федерац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</w:t>
      </w:r>
      <w:r>
        <w:t xml:space="preserve">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</w:t>
      </w:r>
      <w:r>
        <w:t xml:space="preserve">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</w:t>
      </w:r>
      <w:r>
        <w:t>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</w:t>
      </w:r>
      <w:r>
        <w:t>нный N 50237);</w:t>
      </w:r>
    </w:p>
    <w:p w14:paraId="0B25090C" w14:textId="77777777" w:rsidR="00000000" w:rsidRDefault="00242EF2">
      <w:pPr>
        <w:pStyle w:val="ConsPlusNormal"/>
        <w:spacing w:before="200"/>
        <w:ind w:firstLine="540"/>
        <w:jc w:val="both"/>
      </w:pPr>
      <w:hyperlink r:id="rId17" w:tooltip="Приказ Минздрава России от 13.12.2019 N 1032н &quot;О внесении изменений в приложения N 1, 2 и 3 к приказу Министерства здравоохранения и социального развития Российской Федерации от 12 апреля 2011 г. N 302н &quot;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</w:t>
      </w:r>
      <w:r>
        <w:t>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</w:t>
      </w:r>
      <w:r>
        <w:t xml:space="preserve">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</w:t>
      </w:r>
      <w:r>
        <w:t>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14:paraId="26D8C06B" w14:textId="77777777" w:rsidR="00000000" w:rsidRDefault="00242EF2">
      <w:pPr>
        <w:pStyle w:val="ConsPlusNormal"/>
        <w:spacing w:before="200"/>
        <w:ind w:firstLine="540"/>
        <w:jc w:val="both"/>
      </w:pPr>
      <w:hyperlink r:id="rId18" w:tooltip="Приказ Минтруда России N 187н, Минздрава России N 268н от 03.04.2020 &quot;О внесении изменения в приложение N 1 к приказу Министерства здравоохранения и социального развития Российской Федерац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</w:t>
      </w:r>
      <w:r>
        <w:t>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</w:t>
      </w:r>
      <w:r>
        <w:t>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</w:t>
      </w:r>
      <w:r>
        <w:t>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14:paraId="645A7F0B" w14:textId="77777777" w:rsidR="00000000" w:rsidRDefault="00242EF2">
      <w:pPr>
        <w:pStyle w:val="ConsPlusNormal"/>
        <w:spacing w:before="200"/>
        <w:ind w:firstLine="540"/>
        <w:jc w:val="both"/>
      </w:pPr>
      <w:hyperlink r:id="rId19" w:tooltip="Приказ Минздрава России от 18.05.2020 N 455н &quot;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&quot; (Зарегистрировано в Минюсте России 22.05.2020 N 5843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</w:t>
      </w:r>
      <w:r>
        <w:t>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</w:t>
      </w:r>
      <w:r>
        <w:t>. N 302н" (зарегистрирован Министерством юстиции Российской Федерации 22 мая 2020 г., регистрационный N 58430).</w:t>
      </w:r>
    </w:p>
    <w:p w14:paraId="7EC8AF58" w14:textId="77777777" w:rsidR="00000000" w:rsidRDefault="00242EF2">
      <w:pPr>
        <w:pStyle w:val="ConsPlusNormal"/>
        <w:spacing w:before="20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14:paraId="73FBC7D0" w14:textId="77777777" w:rsidR="00000000" w:rsidRDefault="00242EF2">
      <w:pPr>
        <w:pStyle w:val="ConsPlusNormal"/>
        <w:ind w:firstLine="540"/>
        <w:jc w:val="both"/>
      </w:pPr>
    </w:p>
    <w:p w14:paraId="1D2D78B7" w14:textId="77777777" w:rsidR="00000000" w:rsidRDefault="00242EF2">
      <w:pPr>
        <w:pStyle w:val="ConsPlusNormal"/>
        <w:jc w:val="right"/>
      </w:pPr>
      <w:r>
        <w:t>Министр труда и социальной защиты</w:t>
      </w:r>
    </w:p>
    <w:p w14:paraId="747CCB96" w14:textId="77777777" w:rsidR="00000000" w:rsidRDefault="00242EF2">
      <w:pPr>
        <w:pStyle w:val="ConsPlusNormal"/>
        <w:jc w:val="right"/>
      </w:pPr>
      <w:r>
        <w:t>Российской Федера</w:t>
      </w:r>
      <w:r>
        <w:t>ции</w:t>
      </w:r>
    </w:p>
    <w:p w14:paraId="729B21CA" w14:textId="77777777" w:rsidR="00000000" w:rsidRDefault="00242EF2">
      <w:pPr>
        <w:pStyle w:val="ConsPlusNormal"/>
        <w:jc w:val="right"/>
      </w:pPr>
      <w:r>
        <w:t>А.О.КОТЯКОВ</w:t>
      </w:r>
    </w:p>
    <w:p w14:paraId="446C3C97" w14:textId="77777777" w:rsidR="00000000" w:rsidRDefault="00242EF2">
      <w:pPr>
        <w:pStyle w:val="ConsPlusNormal"/>
        <w:jc w:val="right"/>
      </w:pPr>
    </w:p>
    <w:p w14:paraId="075D5097" w14:textId="77777777" w:rsidR="00000000" w:rsidRDefault="00242EF2">
      <w:pPr>
        <w:pStyle w:val="ConsPlusNormal"/>
        <w:jc w:val="right"/>
      </w:pPr>
      <w:r>
        <w:t>Министр здравоохранения</w:t>
      </w:r>
    </w:p>
    <w:p w14:paraId="21E95B44" w14:textId="77777777" w:rsidR="00000000" w:rsidRDefault="00242EF2">
      <w:pPr>
        <w:pStyle w:val="ConsPlusNormal"/>
        <w:jc w:val="right"/>
      </w:pPr>
      <w:r>
        <w:t>Российской Федерации</w:t>
      </w:r>
    </w:p>
    <w:p w14:paraId="105F1234" w14:textId="77777777" w:rsidR="00000000" w:rsidRDefault="00242EF2">
      <w:pPr>
        <w:pStyle w:val="ConsPlusNormal"/>
        <w:jc w:val="right"/>
      </w:pPr>
      <w:r>
        <w:t>М.А.МУРАШКО</w:t>
      </w:r>
    </w:p>
    <w:p w14:paraId="2A4A07D8" w14:textId="77777777" w:rsidR="00000000" w:rsidRDefault="00242EF2">
      <w:pPr>
        <w:pStyle w:val="ConsPlusNormal"/>
        <w:jc w:val="right"/>
      </w:pPr>
    </w:p>
    <w:p w14:paraId="751BB0B9" w14:textId="77777777" w:rsidR="00000000" w:rsidRDefault="00242EF2">
      <w:pPr>
        <w:pStyle w:val="ConsPlusNormal"/>
        <w:jc w:val="right"/>
      </w:pPr>
    </w:p>
    <w:p w14:paraId="42579F72" w14:textId="77777777" w:rsidR="00000000" w:rsidRDefault="00242EF2">
      <w:pPr>
        <w:pStyle w:val="ConsPlusNormal"/>
        <w:jc w:val="right"/>
      </w:pPr>
    </w:p>
    <w:p w14:paraId="368CA42B" w14:textId="77777777" w:rsidR="00000000" w:rsidRDefault="00242EF2">
      <w:pPr>
        <w:pStyle w:val="ConsPlusNormal"/>
        <w:jc w:val="right"/>
      </w:pPr>
    </w:p>
    <w:p w14:paraId="4C82D199" w14:textId="77777777" w:rsidR="00000000" w:rsidRDefault="00242EF2">
      <w:pPr>
        <w:pStyle w:val="ConsPlusNormal"/>
        <w:jc w:val="right"/>
      </w:pPr>
    </w:p>
    <w:p w14:paraId="51AFBB77" w14:textId="77777777" w:rsidR="00000000" w:rsidRDefault="00242EF2">
      <w:pPr>
        <w:pStyle w:val="ConsPlusNormal"/>
        <w:jc w:val="right"/>
        <w:outlineLvl w:val="0"/>
      </w:pPr>
      <w:r>
        <w:t>Приложение</w:t>
      </w:r>
    </w:p>
    <w:p w14:paraId="5DB798C0" w14:textId="77777777" w:rsidR="00000000" w:rsidRDefault="00242EF2">
      <w:pPr>
        <w:pStyle w:val="ConsPlusNormal"/>
        <w:jc w:val="right"/>
      </w:pPr>
      <w:r>
        <w:t>к приказу Минтруда России</w:t>
      </w:r>
    </w:p>
    <w:p w14:paraId="676BD364" w14:textId="77777777" w:rsidR="00000000" w:rsidRDefault="00242EF2">
      <w:pPr>
        <w:pStyle w:val="ConsPlusNormal"/>
        <w:jc w:val="right"/>
      </w:pPr>
      <w:r>
        <w:lastRenderedPageBreak/>
        <w:t>и Минздрава России</w:t>
      </w:r>
    </w:p>
    <w:p w14:paraId="2E9994C5" w14:textId="77777777" w:rsidR="00000000" w:rsidRDefault="00242EF2">
      <w:pPr>
        <w:pStyle w:val="ConsPlusNormal"/>
        <w:jc w:val="right"/>
      </w:pPr>
      <w:r>
        <w:t>от 31 декабря 2020 г. N 988н/1420н</w:t>
      </w:r>
    </w:p>
    <w:p w14:paraId="54ED238E" w14:textId="77777777" w:rsidR="00000000" w:rsidRDefault="00242EF2">
      <w:pPr>
        <w:pStyle w:val="ConsPlusNormal"/>
        <w:jc w:val="right"/>
      </w:pPr>
    </w:p>
    <w:p w14:paraId="2879DE32" w14:textId="77777777" w:rsidR="00000000" w:rsidRDefault="00242EF2">
      <w:pPr>
        <w:pStyle w:val="ConsPlusTitle"/>
        <w:jc w:val="center"/>
      </w:pPr>
      <w:bookmarkStart w:id="0" w:name="Par48"/>
      <w:bookmarkEnd w:id="0"/>
      <w:r>
        <w:t>ПЕРЕЧЕНЬ</w:t>
      </w:r>
    </w:p>
    <w:p w14:paraId="664DF54F" w14:textId="77777777" w:rsidR="00000000" w:rsidRDefault="00242EF2">
      <w:pPr>
        <w:pStyle w:val="ConsPlusTitle"/>
        <w:jc w:val="center"/>
      </w:pPr>
      <w:r>
        <w:t>ВРЕДНЫХ И (ИЛИ) ОПАСНЫХ ПРОИЗВОДСТВЕННЫХ ФАКТОРОВ</w:t>
      </w:r>
    </w:p>
    <w:p w14:paraId="57C8CD09" w14:textId="77777777" w:rsidR="00000000" w:rsidRDefault="00242EF2">
      <w:pPr>
        <w:pStyle w:val="ConsPlusTitle"/>
        <w:jc w:val="center"/>
      </w:pPr>
      <w:r>
        <w:t>И РАБОТ, ПРИ ВЫПОЛНЕНИИ КОТОРЫХ ПРОВОДЯТСЯ ОБЯЗАТЕЛЬНЫЕ</w:t>
      </w:r>
    </w:p>
    <w:p w14:paraId="4D6EBD57" w14:textId="77777777" w:rsidR="00000000" w:rsidRDefault="00242EF2">
      <w:pPr>
        <w:pStyle w:val="ConsPlusTitle"/>
        <w:jc w:val="center"/>
      </w:pPr>
      <w:r>
        <w:t>ПРЕДВАРИТЕЛЬНЫЕ МЕДИЦИНСКИЕ ОСМОТРЫ ПРИ ПОСТУПЛЕНИИ</w:t>
      </w:r>
    </w:p>
    <w:p w14:paraId="2C62A21A" w14:textId="77777777" w:rsidR="00000000" w:rsidRDefault="00242EF2">
      <w:pPr>
        <w:pStyle w:val="ConsPlusTitle"/>
        <w:jc w:val="center"/>
      </w:pPr>
      <w:r>
        <w:t>НА РАБОТУ И ПЕРИОДИЧЕСКИЕ МЕДИЦИНСКИЕ ОСМОТРЫ</w:t>
      </w:r>
    </w:p>
    <w:p w14:paraId="5EF17DB6" w14:textId="77777777" w:rsidR="00000000" w:rsidRDefault="00242EF2">
      <w:pPr>
        <w:pStyle w:val="ConsPlusNormal"/>
        <w:jc w:val="center"/>
      </w:pPr>
    </w:p>
    <w:p w14:paraId="717086C8" w14:textId="77777777" w:rsidR="00000000" w:rsidRDefault="00242EF2">
      <w:pPr>
        <w:pStyle w:val="ConsPlusTitle"/>
        <w:jc w:val="center"/>
        <w:outlineLvl w:val="1"/>
      </w:pPr>
      <w:r>
        <w:t>I. Химические факторы</w:t>
      </w:r>
    </w:p>
    <w:p w14:paraId="04EF946E" w14:textId="77777777" w:rsidR="00000000" w:rsidRDefault="00242EF2">
      <w:pPr>
        <w:pStyle w:val="ConsPlusNormal"/>
        <w:jc w:val="center"/>
      </w:pPr>
    </w:p>
    <w:p w14:paraId="761DF77B" w14:textId="77777777" w:rsidR="00000000" w:rsidRDefault="00242EF2">
      <w:pPr>
        <w:pStyle w:val="ConsPlusNormal"/>
        <w:ind w:firstLine="540"/>
        <w:jc w:val="both"/>
      </w:pPr>
      <w:r>
        <w:t>1.1. Азота неорганические со</w:t>
      </w:r>
      <w:r>
        <w:t>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14:paraId="76AC1A5F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37CB5E8" w14:textId="77777777" w:rsidR="00000000" w:rsidRDefault="00242EF2">
      <w:pPr>
        <w:pStyle w:val="ConsPlusNormal"/>
        <w:spacing w:before="200"/>
        <w:ind w:firstLine="540"/>
        <w:jc w:val="both"/>
      </w:pPr>
      <w:bookmarkStart w:id="1" w:name="Par58"/>
      <w:bookmarkEnd w:id="1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</w:t>
      </w:r>
      <w:r>
        <w:t>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14:paraId="225B67D0" w14:textId="77777777" w:rsidR="00000000" w:rsidRDefault="00242EF2">
      <w:pPr>
        <w:pStyle w:val="ConsPlusNormal"/>
        <w:ind w:firstLine="540"/>
        <w:jc w:val="both"/>
      </w:pPr>
    </w:p>
    <w:p w14:paraId="27AA6AEF" w14:textId="77777777" w:rsidR="00000000" w:rsidRDefault="00242EF2">
      <w:pPr>
        <w:pStyle w:val="ConsPlusNormal"/>
        <w:ind w:firstLine="540"/>
        <w:jc w:val="both"/>
      </w:pPr>
      <w:r>
        <w:t xml:space="preserve">1.2. Азотсодержащие органические соединения (в том числе амины, амиды, </w:t>
      </w:r>
      <w:r>
        <w:t>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14:paraId="4FD51A88" w14:textId="77777777" w:rsidR="00000000" w:rsidRDefault="00242EF2">
      <w:pPr>
        <w:pStyle w:val="ConsPlusNormal"/>
        <w:spacing w:before="20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>, ацетальдегид, проп-2-ен-1-аль (акролеин)</w:t>
      </w:r>
      <w:r>
        <w:t>, бензальдегид, бензол-1,2-дикарбальдегид (фталевый альдегид).</w:t>
      </w:r>
    </w:p>
    <w:p w14:paraId="3D67A6BA" w14:textId="77777777" w:rsidR="00000000" w:rsidRDefault="00242EF2">
      <w:pPr>
        <w:pStyle w:val="ConsPlusNormal"/>
        <w:spacing w:before="20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14:paraId="4C7406CF" w14:textId="77777777" w:rsidR="00000000" w:rsidRDefault="00242EF2">
      <w:pPr>
        <w:pStyle w:val="ConsPlusNormal"/>
        <w:spacing w:before="200"/>
        <w:ind w:firstLine="540"/>
        <w:jc w:val="both"/>
      </w:pPr>
      <w:r>
        <w:t>1.5. Алюминий и его соединения, в том числе:</w:t>
      </w:r>
    </w:p>
    <w:p w14:paraId="1A3619DB" w14:textId="77777777" w:rsidR="00000000" w:rsidRDefault="00242EF2">
      <w:pPr>
        <w:pStyle w:val="ConsPlusNormal"/>
        <w:spacing w:before="20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14:paraId="288A9431" w14:textId="77777777" w:rsidR="00000000" w:rsidRDefault="00242EF2">
      <w:pPr>
        <w:pStyle w:val="ConsPlusNormal"/>
        <w:spacing w:before="20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14:paraId="6763E707" w14:textId="77777777" w:rsidR="00000000" w:rsidRDefault="00242EF2">
      <w:pPr>
        <w:pStyle w:val="ConsPlusNormal"/>
        <w:spacing w:before="200"/>
        <w:ind w:firstLine="540"/>
        <w:jc w:val="both"/>
      </w:pPr>
      <w:r>
        <w:t>1.7. Бор и его соединения, в том числе:</w:t>
      </w:r>
    </w:p>
    <w:p w14:paraId="7EA2DF77" w14:textId="77777777" w:rsidR="00000000" w:rsidRDefault="00242EF2">
      <w:pPr>
        <w:pStyle w:val="ConsPlusNormal"/>
        <w:spacing w:before="20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14:paraId="4963D5F6" w14:textId="77777777" w:rsidR="00000000" w:rsidRDefault="00242EF2">
      <w:pPr>
        <w:pStyle w:val="ConsPlusNormal"/>
        <w:spacing w:before="20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14:paraId="1614106B" w14:textId="77777777" w:rsidR="00000000" w:rsidRDefault="00242EF2">
      <w:pPr>
        <w:pStyle w:val="ConsPlusNormal"/>
        <w:spacing w:before="200"/>
        <w:ind w:firstLine="540"/>
        <w:jc w:val="both"/>
      </w:pPr>
      <w:r>
        <w:t>1.8. Галогены, в том числе:</w:t>
      </w:r>
    </w:p>
    <w:p w14:paraId="1AC68861" w14:textId="77777777" w:rsidR="00000000" w:rsidRDefault="00242EF2">
      <w:pPr>
        <w:pStyle w:val="ConsPlusNormal"/>
        <w:spacing w:before="20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14:paraId="4D6AAADC" w14:textId="77777777" w:rsidR="00000000" w:rsidRDefault="00242EF2">
      <w:pPr>
        <w:pStyle w:val="ConsPlusNormal"/>
        <w:spacing w:before="20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</w:t>
      </w:r>
      <w:r>
        <w:t xml:space="preserve"> оксиды);</w:t>
      </w:r>
    </w:p>
    <w:p w14:paraId="1029878D" w14:textId="77777777" w:rsidR="00000000" w:rsidRDefault="00242EF2">
      <w:pPr>
        <w:pStyle w:val="ConsPlusNormal"/>
        <w:spacing w:before="200"/>
        <w:ind w:firstLine="540"/>
        <w:jc w:val="both"/>
      </w:pPr>
      <w:r>
        <w:t>1.8.1.2. хлорсодержащие органические соединения;</w:t>
      </w:r>
    </w:p>
    <w:p w14:paraId="2441E698" w14:textId="77777777" w:rsidR="00000000" w:rsidRDefault="00242EF2">
      <w:pPr>
        <w:pStyle w:val="ConsPlusNormal"/>
        <w:spacing w:before="20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14:paraId="0F381BCE" w14:textId="77777777" w:rsidR="00000000" w:rsidRDefault="00242EF2">
      <w:pPr>
        <w:pStyle w:val="ConsPlusNormal"/>
        <w:spacing w:before="20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14:paraId="768F655B" w14:textId="77777777" w:rsidR="00000000" w:rsidRDefault="00242EF2">
      <w:pPr>
        <w:pStyle w:val="ConsPlusNormal"/>
        <w:spacing w:before="20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14:paraId="763044BF" w14:textId="77777777" w:rsidR="00000000" w:rsidRDefault="00242EF2">
      <w:pPr>
        <w:pStyle w:val="ConsPlusNormal"/>
        <w:spacing w:before="200"/>
        <w:ind w:firstLine="540"/>
        <w:jc w:val="both"/>
      </w:pPr>
      <w:r>
        <w:t>1.8.3. йод:</w:t>
      </w:r>
    </w:p>
    <w:p w14:paraId="34CA5AC8" w14:textId="77777777" w:rsidR="00000000" w:rsidRDefault="00242EF2">
      <w:pPr>
        <w:pStyle w:val="ConsPlusNormal"/>
        <w:spacing w:before="200"/>
        <w:ind w:firstLine="540"/>
        <w:jc w:val="both"/>
      </w:pPr>
      <w:r>
        <w:lastRenderedPageBreak/>
        <w:t>1.8.3.1. йода неоргани</w:t>
      </w:r>
      <w:r>
        <w:t>ческие соединения (йод, оксиды, кислоты);</w:t>
      </w:r>
    </w:p>
    <w:p w14:paraId="52098D30" w14:textId="77777777" w:rsidR="00000000" w:rsidRDefault="00242EF2">
      <w:pPr>
        <w:pStyle w:val="ConsPlusNormal"/>
        <w:spacing w:before="20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14:paraId="537A3ECE" w14:textId="77777777" w:rsidR="00000000" w:rsidRDefault="00242EF2">
      <w:pPr>
        <w:pStyle w:val="ConsPlusNormal"/>
        <w:spacing w:before="20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14:paraId="13C852E9" w14:textId="77777777" w:rsidR="00000000" w:rsidRDefault="00242EF2">
      <w:pPr>
        <w:pStyle w:val="ConsPlusNormal"/>
        <w:spacing w:before="20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</w:t>
      </w:r>
      <w:r>
        <w:t xml:space="preserve">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14:paraId="0721619B" w14:textId="77777777" w:rsidR="00000000" w:rsidRDefault="00242EF2">
      <w:pPr>
        <w:pStyle w:val="ConsPlusNormal"/>
        <w:spacing w:before="20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14:paraId="26AA2A30" w14:textId="77777777" w:rsidR="00000000" w:rsidRDefault="00242EF2">
      <w:pPr>
        <w:pStyle w:val="ConsPlusNormal"/>
        <w:spacing w:before="200"/>
        <w:ind w:firstLine="540"/>
        <w:jc w:val="both"/>
      </w:pPr>
      <w:r>
        <w:t>1.9. Карбонилдихл</w:t>
      </w:r>
      <w:r>
        <w:t>орид (фосген)</w:t>
      </w:r>
      <w:r>
        <w:rPr>
          <w:vertAlign w:val="superscript"/>
        </w:rPr>
        <w:t>О</w:t>
      </w:r>
      <w:r>
        <w:t>.</w:t>
      </w:r>
    </w:p>
    <w:p w14:paraId="692133B9" w14:textId="77777777" w:rsidR="00000000" w:rsidRDefault="00242EF2">
      <w:pPr>
        <w:pStyle w:val="ConsPlusNormal"/>
        <w:spacing w:before="20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14:paraId="39CA3A91" w14:textId="77777777" w:rsidR="00000000" w:rsidRDefault="00242EF2">
      <w:pPr>
        <w:pStyle w:val="ConsPlusNormal"/>
        <w:spacing w:before="20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</w:t>
      </w:r>
      <w:r>
        <w:t>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14:paraId="1E3597E8" w14:textId="77777777" w:rsidR="00000000" w:rsidRDefault="00242EF2">
      <w:pPr>
        <w:pStyle w:val="ConsPlusNormal"/>
        <w:spacing w:before="20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14:paraId="091160D9" w14:textId="77777777" w:rsidR="00000000" w:rsidRDefault="00242EF2">
      <w:pPr>
        <w:pStyle w:val="ConsPlusNormal"/>
        <w:spacing w:before="200"/>
        <w:ind w:firstLine="540"/>
        <w:jc w:val="both"/>
      </w:pPr>
      <w:r>
        <w:t>1.13. Карбонилы металлов, в то</w:t>
      </w:r>
      <w:r>
        <w:t>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14:paraId="7ABD15D5" w14:textId="77777777" w:rsidR="00000000" w:rsidRDefault="00242EF2">
      <w:pPr>
        <w:pStyle w:val="ConsPlusNormal"/>
        <w:spacing w:before="200"/>
        <w:ind w:firstLine="540"/>
        <w:jc w:val="both"/>
      </w:pPr>
      <w:r>
        <w:t>1.14. Кетоны, в том числе:</w:t>
      </w:r>
    </w:p>
    <w:p w14:paraId="42FB84A4" w14:textId="77777777" w:rsidR="00000000" w:rsidRDefault="00242EF2">
      <w:pPr>
        <w:pStyle w:val="ConsPlusNormal"/>
        <w:spacing w:before="20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14:paraId="461C4F96" w14:textId="77777777" w:rsidR="00000000" w:rsidRDefault="00242EF2">
      <w:pPr>
        <w:pStyle w:val="ConsPlusNormal"/>
        <w:spacing w:before="20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14:paraId="4725F653" w14:textId="77777777" w:rsidR="00000000" w:rsidRDefault="00242EF2">
      <w:pPr>
        <w:pStyle w:val="ConsPlusNormal"/>
        <w:spacing w:before="20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</w:t>
      </w:r>
      <w:r>
        <w:t>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14:paraId="166796E9" w14:textId="77777777" w:rsidR="00000000" w:rsidRDefault="00242EF2">
      <w:pPr>
        <w:pStyle w:val="ConsPlusNormal"/>
        <w:spacing w:before="20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</w:t>
      </w:r>
      <w:r>
        <w:t>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14:paraId="1F152A6F" w14:textId="77777777" w:rsidR="00000000" w:rsidRDefault="00242EF2">
      <w:pPr>
        <w:pStyle w:val="ConsPlusNormal"/>
        <w:spacing w:before="20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14:paraId="0A09AA3C" w14:textId="77777777" w:rsidR="00000000" w:rsidRDefault="00242EF2">
      <w:pPr>
        <w:pStyle w:val="ConsPlusNormal"/>
        <w:spacing w:before="20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</w:t>
      </w:r>
      <w:r>
        <w:t>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14:paraId="2FD48555" w14:textId="77777777" w:rsidR="00000000" w:rsidRDefault="00242EF2">
      <w:pPr>
        <w:pStyle w:val="ConsPlusNormal"/>
        <w:spacing w:before="200"/>
        <w:ind w:firstLine="540"/>
        <w:jc w:val="both"/>
      </w:pPr>
      <w:r>
        <w:t>1.18. Медь, золото, серебро и их соединения, в том числе:</w:t>
      </w:r>
    </w:p>
    <w:p w14:paraId="070BD6F0" w14:textId="77777777" w:rsidR="00000000" w:rsidRDefault="00242EF2">
      <w:pPr>
        <w:pStyle w:val="ConsPlusNormal"/>
        <w:spacing w:before="200"/>
        <w:ind w:firstLine="540"/>
        <w:jc w:val="both"/>
      </w:pPr>
      <w:r>
        <w:t>1.18.1. медь и ее соединения;</w:t>
      </w:r>
    </w:p>
    <w:p w14:paraId="6C416C7B" w14:textId="77777777" w:rsidR="00000000" w:rsidRDefault="00242EF2">
      <w:pPr>
        <w:pStyle w:val="ConsPlusNormal"/>
        <w:spacing w:before="20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14:paraId="24EBACD6" w14:textId="77777777" w:rsidR="00000000" w:rsidRDefault="00242EF2">
      <w:pPr>
        <w:pStyle w:val="ConsPlusNormal"/>
        <w:spacing w:before="20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14:paraId="005254DA" w14:textId="77777777" w:rsidR="00000000" w:rsidRDefault="00242EF2">
      <w:pPr>
        <w:pStyle w:val="ConsPlusNormal"/>
        <w:spacing w:before="200"/>
        <w:ind w:firstLine="540"/>
        <w:jc w:val="both"/>
      </w:pPr>
      <w:r>
        <w:t>1.19. Металлы щелочные, щелочно-з</w:t>
      </w:r>
      <w:r>
        <w:t>емельные, редкоземельные и их соединения, в том числе:</w:t>
      </w:r>
    </w:p>
    <w:p w14:paraId="718DF121" w14:textId="77777777" w:rsidR="00000000" w:rsidRDefault="00242EF2">
      <w:pPr>
        <w:pStyle w:val="ConsPlusNormal"/>
        <w:spacing w:before="20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 xml:space="preserve">, магний додекаборид; лантан, иттрий, скандий, </w:t>
      </w:r>
      <w:r>
        <w:lastRenderedPageBreak/>
        <w:t>церий и их соединения;</w:t>
      </w:r>
    </w:p>
    <w:p w14:paraId="6D687932" w14:textId="77777777" w:rsidR="00000000" w:rsidRDefault="00242EF2">
      <w:pPr>
        <w:pStyle w:val="ConsPlusNormal"/>
        <w:spacing w:before="20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14:paraId="5BFE6547" w14:textId="77777777" w:rsidR="00000000" w:rsidRDefault="00242EF2">
      <w:pPr>
        <w:pStyle w:val="ConsPlusNormal"/>
        <w:spacing w:before="20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14:paraId="49804735" w14:textId="77777777" w:rsidR="00000000" w:rsidRDefault="00242EF2">
      <w:pPr>
        <w:pStyle w:val="ConsPlusNormal"/>
        <w:spacing w:before="20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14:paraId="5938A41A" w14:textId="77777777" w:rsidR="00000000" w:rsidRDefault="00242EF2">
      <w:pPr>
        <w:pStyle w:val="ConsPlusNormal"/>
        <w:spacing w:before="20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14:paraId="6CFC7034" w14:textId="77777777" w:rsidR="00000000" w:rsidRDefault="00242EF2">
      <w:pPr>
        <w:pStyle w:val="ConsPlusNormal"/>
        <w:spacing w:before="20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 xml:space="preserve">, </w:t>
      </w:r>
      <w:r>
        <w:t>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14:paraId="2B697746" w14:textId="77777777" w:rsidR="00000000" w:rsidRDefault="00242EF2">
      <w:pPr>
        <w:pStyle w:val="ConsPlusNormal"/>
        <w:spacing w:before="20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14:paraId="08117FFD" w14:textId="77777777" w:rsidR="00000000" w:rsidRDefault="00242EF2">
      <w:pPr>
        <w:pStyle w:val="ConsPlusNormal"/>
        <w:spacing w:before="20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14:paraId="2267D24C" w14:textId="77777777" w:rsidR="00000000" w:rsidRDefault="00242EF2">
      <w:pPr>
        <w:pStyle w:val="ConsPlusNormal"/>
        <w:spacing w:before="200"/>
        <w:ind w:firstLine="540"/>
        <w:jc w:val="both"/>
      </w:pPr>
      <w:r>
        <w:t>1.25. Олово и его соединения.</w:t>
      </w:r>
    </w:p>
    <w:p w14:paraId="03FB68BB" w14:textId="77777777" w:rsidR="00000000" w:rsidRDefault="00242EF2">
      <w:pPr>
        <w:pStyle w:val="ConsPlusNormal"/>
        <w:spacing w:before="200"/>
        <w:ind w:firstLine="540"/>
        <w:jc w:val="both"/>
      </w:pPr>
      <w:r>
        <w:t>1.26. Платиновые метал</w:t>
      </w:r>
      <w:r>
        <w:t>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14:paraId="5EED8D79" w14:textId="77777777" w:rsidR="00000000" w:rsidRDefault="00242EF2">
      <w:pPr>
        <w:pStyle w:val="ConsPlusNormal"/>
        <w:spacing w:before="200"/>
        <w:ind w:firstLine="540"/>
        <w:jc w:val="both"/>
      </w:pPr>
      <w:r>
        <w:t>1.27. Свинец, в том числе:</w:t>
      </w:r>
    </w:p>
    <w:p w14:paraId="5A5935FE" w14:textId="77777777" w:rsidR="00000000" w:rsidRDefault="00242EF2">
      <w:pPr>
        <w:pStyle w:val="ConsPlusNormal"/>
        <w:spacing w:before="20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14:paraId="2B7945B7" w14:textId="77777777" w:rsidR="00000000" w:rsidRDefault="00242EF2">
      <w:pPr>
        <w:pStyle w:val="ConsPlusNormal"/>
        <w:spacing w:before="200"/>
        <w:ind w:firstLine="540"/>
        <w:jc w:val="both"/>
      </w:pPr>
      <w:r>
        <w:t>1.27.2. свинца органические соединения: тетраэтилсв</w:t>
      </w:r>
      <w:r>
        <w:t>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14:paraId="66743B4B" w14:textId="77777777" w:rsidR="00000000" w:rsidRDefault="00242EF2">
      <w:pPr>
        <w:pStyle w:val="ConsPlusNormal"/>
        <w:spacing w:before="200"/>
        <w:ind w:firstLine="540"/>
        <w:jc w:val="both"/>
      </w:pPr>
      <w:r>
        <w:t>1.28. Селен, теллур и их соединения.</w:t>
      </w:r>
    </w:p>
    <w:p w14:paraId="1413A6D5" w14:textId="77777777" w:rsidR="00000000" w:rsidRDefault="00242EF2">
      <w:pPr>
        <w:pStyle w:val="ConsPlusNormal"/>
        <w:spacing w:before="200"/>
        <w:ind w:firstLine="540"/>
        <w:jc w:val="both"/>
      </w:pPr>
      <w:r>
        <w:t>1.29. Серы соединения, в том числе:</w:t>
      </w:r>
    </w:p>
    <w:p w14:paraId="50F3F326" w14:textId="77777777" w:rsidR="00000000" w:rsidRDefault="00242EF2">
      <w:pPr>
        <w:pStyle w:val="ConsPlusNormal"/>
        <w:spacing w:before="200"/>
        <w:ind w:firstLine="540"/>
        <w:jc w:val="both"/>
      </w:pPr>
      <w:r>
        <w:t>1.29.1. серы оксиды, кислоты;</w:t>
      </w:r>
    </w:p>
    <w:p w14:paraId="39C3D45E" w14:textId="77777777" w:rsidR="00000000" w:rsidRDefault="00242EF2">
      <w:pPr>
        <w:pStyle w:val="ConsPlusNormal"/>
        <w:spacing w:before="20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14:paraId="28B6F2A4" w14:textId="77777777" w:rsidR="00000000" w:rsidRDefault="00242EF2">
      <w:pPr>
        <w:pStyle w:val="ConsPlusNormal"/>
        <w:spacing w:before="20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14:paraId="0D8744EA" w14:textId="77777777" w:rsidR="00000000" w:rsidRDefault="00242EF2">
      <w:pPr>
        <w:pStyle w:val="ConsPlusNormal"/>
        <w:spacing w:before="20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14:paraId="196B757D" w14:textId="77777777" w:rsidR="00000000" w:rsidRDefault="00242EF2">
      <w:pPr>
        <w:pStyle w:val="ConsPlusNormal"/>
        <w:spacing w:before="20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14:paraId="4A8703E4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1.30. Спирты, </w:t>
      </w:r>
      <w:r>
        <w:t>в том числе:</w:t>
      </w:r>
    </w:p>
    <w:p w14:paraId="38AD269C" w14:textId="77777777" w:rsidR="00000000" w:rsidRDefault="00242EF2">
      <w:pPr>
        <w:pStyle w:val="ConsPlusNormal"/>
        <w:spacing w:before="20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</w:t>
      </w:r>
      <w:r>
        <w:t>оль), пропан-2-диол (пропиленгликоль).</w:t>
      </w:r>
    </w:p>
    <w:p w14:paraId="65AEEDE9" w14:textId="77777777" w:rsidR="00000000" w:rsidRDefault="00242EF2">
      <w:pPr>
        <w:pStyle w:val="ConsPlusNormal"/>
        <w:spacing w:before="20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14:paraId="02E9E92D" w14:textId="77777777" w:rsidR="00000000" w:rsidRDefault="00242EF2">
      <w:pPr>
        <w:pStyle w:val="ConsPlusNormal"/>
        <w:spacing w:before="200"/>
        <w:ind w:firstLine="540"/>
        <w:jc w:val="both"/>
      </w:pPr>
      <w:r>
        <w:t>1.32. Таллий, индий, галлий и их соединения.</w:t>
      </w:r>
    </w:p>
    <w:p w14:paraId="62A31B8B" w14:textId="77777777" w:rsidR="00000000" w:rsidRDefault="00242EF2">
      <w:pPr>
        <w:pStyle w:val="ConsPlusNormal"/>
        <w:spacing w:before="20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14:paraId="2664862E" w14:textId="77777777" w:rsidR="00000000" w:rsidRDefault="00242EF2">
      <w:pPr>
        <w:pStyle w:val="ConsPlusNormal"/>
        <w:spacing w:before="200"/>
        <w:ind w:firstLine="540"/>
        <w:jc w:val="both"/>
      </w:pPr>
      <w:r>
        <w:t>1.34. Углеводородов алифатических галогенопроизводные, в том числе:</w:t>
      </w:r>
    </w:p>
    <w:p w14:paraId="797C65A7" w14:textId="77777777" w:rsidR="00000000" w:rsidRDefault="00242EF2">
      <w:pPr>
        <w:pStyle w:val="ConsPlusNormal"/>
        <w:spacing w:before="200"/>
        <w:ind w:firstLine="540"/>
        <w:jc w:val="both"/>
      </w:pPr>
      <w:r>
        <w:lastRenderedPageBreak/>
        <w:t>1.34.1. дихлорм</w:t>
      </w:r>
      <w:r>
        <w:t>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</w:t>
      </w:r>
      <w:r>
        <w:t>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14:paraId="3454BACB" w14:textId="77777777" w:rsidR="00000000" w:rsidRDefault="00242EF2">
      <w:pPr>
        <w:pStyle w:val="ConsPlusNormal"/>
        <w:spacing w:before="20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14:paraId="318ED2CA" w14:textId="77777777" w:rsidR="00000000" w:rsidRDefault="00242EF2">
      <w:pPr>
        <w:pStyle w:val="ConsPlusNormal"/>
        <w:spacing w:before="20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14:paraId="4F396F71" w14:textId="77777777" w:rsidR="00000000" w:rsidRDefault="00242EF2">
      <w:pPr>
        <w:pStyle w:val="ConsPlusNormal"/>
        <w:spacing w:before="200"/>
        <w:ind w:firstLine="540"/>
        <w:jc w:val="both"/>
      </w:pPr>
      <w:r>
        <w:t>1.36. Углевод</w:t>
      </w:r>
      <w:r>
        <w:t>ороды алифатические предельные, непредельные, циклические, в том числе:</w:t>
      </w:r>
    </w:p>
    <w:p w14:paraId="697516A5" w14:textId="77777777" w:rsidR="00000000" w:rsidRDefault="00242EF2">
      <w:pPr>
        <w:pStyle w:val="ConsPlusNormal"/>
        <w:spacing w:before="20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14:paraId="4BF2948D" w14:textId="77777777" w:rsidR="00000000" w:rsidRDefault="00242EF2">
      <w:pPr>
        <w:pStyle w:val="ConsPlusNormal"/>
        <w:spacing w:before="20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14:paraId="3439D28B" w14:textId="77777777" w:rsidR="00000000" w:rsidRDefault="00242EF2">
      <w:pPr>
        <w:pStyle w:val="ConsPlusNormal"/>
        <w:spacing w:before="200"/>
        <w:ind w:firstLine="540"/>
        <w:jc w:val="both"/>
      </w:pPr>
      <w:r>
        <w:t>1.36.3. 1,7,7триметилбицикло[2,2,1]гептан-2-он (камфара</w:t>
      </w:r>
      <w:r>
        <w:t>).</w:t>
      </w:r>
    </w:p>
    <w:p w14:paraId="294EF8DC" w14:textId="77777777" w:rsidR="00000000" w:rsidRDefault="00242EF2">
      <w:pPr>
        <w:pStyle w:val="ConsPlusNormal"/>
        <w:spacing w:before="200"/>
        <w:ind w:firstLine="540"/>
        <w:jc w:val="both"/>
      </w:pPr>
      <w:r>
        <w:t>1.37. Углеводороды ароматические:</w:t>
      </w:r>
    </w:p>
    <w:p w14:paraId="55ADEC02" w14:textId="77777777" w:rsidR="00000000" w:rsidRDefault="00242EF2">
      <w:pPr>
        <w:pStyle w:val="ConsPlusNormal"/>
        <w:spacing w:before="20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14:paraId="0C43EBA3" w14:textId="77777777" w:rsidR="00000000" w:rsidRDefault="00242EF2">
      <w:pPr>
        <w:pStyle w:val="ConsPlusNormal"/>
        <w:spacing w:before="200"/>
        <w:ind w:firstLine="540"/>
        <w:jc w:val="both"/>
      </w:pPr>
      <w:r>
        <w:t>1.37.1.1. амино- и нитросоединения ар</w:t>
      </w:r>
      <w:r>
        <w:t>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</w:t>
      </w:r>
      <w:r>
        <w:t>, 1-амино-3-хлорбензолол, 1-амино-4-хлорбензол (хлоранилины), аминодиметилбензол (ксилидин) и другие;</w:t>
      </w:r>
    </w:p>
    <w:p w14:paraId="24B376B4" w14:textId="77777777" w:rsidR="00000000" w:rsidRDefault="00242EF2">
      <w:pPr>
        <w:pStyle w:val="ConsPlusNormal"/>
        <w:spacing w:before="20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</w:t>
      </w:r>
      <w:r>
        <w:t>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14:paraId="13DD8A7F" w14:textId="77777777" w:rsidR="00000000" w:rsidRDefault="00242EF2">
      <w:pPr>
        <w:pStyle w:val="ConsPlusNormal"/>
        <w:spacing w:before="200"/>
        <w:ind w:firstLine="540"/>
        <w:jc w:val="both"/>
      </w:pPr>
      <w:r>
        <w:t>1.37.2. полициклические ароматические углеводороды и их производные (в том числе нафта</w:t>
      </w:r>
      <w:r>
        <w:t>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14:paraId="3516D8F8" w14:textId="77777777" w:rsidR="00000000" w:rsidRDefault="00242EF2">
      <w:pPr>
        <w:pStyle w:val="ConsPlusNormal"/>
        <w:spacing w:before="20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</w:t>
      </w:r>
      <w:r>
        <w:t>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14:paraId="488E69BA" w14:textId="77777777" w:rsidR="00000000" w:rsidRDefault="00242EF2">
      <w:pPr>
        <w:pStyle w:val="ConsPlusNormal"/>
        <w:spacing w:before="20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14:paraId="1A7AD0ED" w14:textId="77777777" w:rsidR="00000000" w:rsidRDefault="00242EF2">
      <w:pPr>
        <w:pStyle w:val="ConsPlusNormal"/>
        <w:spacing w:before="200"/>
        <w:ind w:firstLine="540"/>
        <w:jc w:val="both"/>
      </w:pPr>
      <w:r>
        <w:t>1.40. Фосфор и его соединения, в том числе:</w:t>
      </w:r>
    </w:p>
    <w:p w14:paraId="74ADCB18" w14:textId="77777777" w:rsidR="00000000" w:rsidRDefault="00242EF2">
      <w:pPr>
        <w:pStyle w:val="ConsPlusNormal"/>
        <w:spacing w:before="20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14:paraId="4A553DFF" w14:textId="77777777" w:rsidR="00000000" w:rsidRDefault="00242EF2">
      <w:pPr>
        <w:pStyle w:val="ConsPlusNormal"/>
        <w:spacing w:before="20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14:paraId="4338373A" w14:textId="77777777" w:rsidR="00000000" w:rsidRDefault="00242EF2">
      <w:pPr>
        <w:pStyle w:val="ConsPlusNormal"/>
        <w:spacing w:before="20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14:paraId="5EAB92DF" w14:textId="77777777" w:rsidR="00000000" w:rsidRDefault="00242EF2">
      <w:pPr>
        <w:pStyle w:val="ConsPlusNormal"/>
        <w:spacing w:before="200"/>
        <w:ind w:firstLine="540"/>
        <w:jc w:val="both"/>
      </w:pPr>
      <w:r>
        <w:t>1.</w:t>
      </w:r>
      <w:r>
        <w:t>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14:paraId="772E56F1" w14:textId="77777777" w:rsidR="00000000" w:rsidRDefault="00242EF2">
      <w:pPr>
        <w:pStyle w:val="ConsPlusNormal"/>
        <w:spacing w:before="200"/>
        <w:ind w:firstLine="540"/>
        <w:jc w:val="both"/>
      </w:pPr>
      <w:r>
        <w:t>1.43. Цианистые соединения, в том числе:</w:t>
      </w:r>
    </w:p>
    <w:p w14:paraId="47CA44E6" w14:textId="77777777" w:rsidR="00000000" w:rsidRDefault="00242EF2">
      <w:pPr>
        <w:pStyle w:val="ConsPlusNormal"/>
        <w:spacing w:before="20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 xml:space="preserve">, </w:t>
      </w:r>
      <w:r>
        <w:lastRenderedPageBreak/>
        <w:t>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14:paraId="35C21461" w14:textId="77777777" w:rsidR="00000000" w:rsidRDefault="00242EF2">
      <w:pPr>
        <w:pStyle w:val="ConsPlusNormal"/>
        <w:spacing w:before="20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14:paraId="7194AB7F" w14:textId="77777777" w:rsidR="00000000" w:rsidRDefault="00242EF2">
      <w:pPr>
        <w:pStyle w:val="ConsPlusNormal"/>
        <w:spacing w:before="200"/>
        <w:ind w:firstLine="540"/>
        <w:jc w:val="both"/>
      </w:pPr>
      <w:r>
        <w:t>1.44. Цинк и его сое</w:t>
      </w:r>
      <w:r>
        <w:t>динения</w:t>
      </w:r>
      <w:r>
        <w:rPr>
          <w:vertAlign w:val="superscript"/>
        </w:rPr>
        <w:t>А</w:t>
      </w:r>
      <w:r>
        <w:t>.</w:t>
      </w:r>
    </w:p>
    <w:p w14:paraId="6F84144E" w14:textId="77777777" w:rsidR="00000000" w:rsidRDefault="00242EF2">
      <w:pPr>
        <w:pStyle w:val="ConsPlusNormal"/>
        <w:spacing w:before="200"/>
        <w:ind w:firstLine="540"/>
        <w:jc w:val="both"/>
      </w:pPr>
      <w:r>
        <w:t>1.45. Эфиры сложные кислот органических, в том числе:</w:t>
      </w:r>
    </w:p>
    <w:p w14:paraId="390BE734" w14:textId="77777777" w:rsidR="00000000" w:rsidRDefault="00242EF2">
      <w:pPr>
        <w:pStyle w:val="ConsPlusNormal"/>
        <w:spacing w:before="20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14:paraId="18B17AE7" w14:textId="77777777" w:rsidR="00000000" w:rsidRDefault="00242EF2">
      <w:pPr>
        <w:pStyle w:val="ConsPlusNormal"/>
        <w:spacing w:before="200"/>
        <w:ind w:firstLine="540"/>
        <w:jc w:val="both"/>
      </w:pPr>
      <w:r>
        <w:t>1.45.2. эфиры сложные акриловой кислоты (в том числе метилакрилат (мети</w:t>
      </w:r>
      <w:r>
        <w:t>лпроп-2-еноат), бутилакрилат (бутилпроп-2-еноат), метилметакрилат);</w:t>
      </w:r>
    </w:p>
    <w:p w14:paraId="6BC4AE8E" w14:textId="77777777" w:rsidR="00000000" w:rsidRDefault="00242EF2">
      <w:pPr>
        <w:pStyle w:val="ConsPlusNormal"/>
        <w:spacing w:before="20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14:paraId="73697817" w14:textId="77777777" w:rsidR="00000000" w:rsidRDefault="00242EF2">
      <w:pPr>
        <w:pStyle w:val="ConsPlusNormal"/>
        <w:spacing w:before="200"/>
        <w:ind w:firstLine="540"/>
        <w:jc w:val="both"/>
      </w:pPr>
      <w:r>
        <w:t>1.46. Красители и пигменты ор</w:t>
      </w:r>
      <w:r>
        <w:t>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14:paraId="303109F6" w14:textId="77777777" w:rsidR="00000000" w:rsidRDefault="00242EF2">
      <w:pPr>
        <w:pStyle w:val="ConsPlusNormal"/>
        <w:spacing w:before="200"/>
        <w:ind w:firstLine="540"/>
        <w:jc w:val="both"/>
      </w:pPr>
      <w:r>
        <w:t>1.47. Пестициды, инсектициды, гербициды в том числе:</w:t>
      </w:r>
    </w:p>
    <w:p w14:paraId="6457E2BB" w14:textId="77777777" w:rsidR="00000000" w:rsidRDefault="00242EF2">
      <w:pPr>
        <w:pStyle w:val="ConsPlusNormal"/>
        <w:spacing w:before="20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</w:t>
      </w:r>
      <w:r>
        <w:t>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14:paraId="1AA1FAE6" w14:textId="77777777" w:rsidR="00000000" w:rsidRDefault="00242EF2">
      <w:pPr>
        <w:pStyle w:val="ConsPlusNormal"/>
        <w:spacing w:before="20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</w:t>
      </w:r>
      <w:r>
        <w:t>фос, глифосфат, гордона, валексон, диазинон, диметоат, малатион, паратионметил, хлорфенвинфос);</w:t>
      </w:r>
    </w:p>
    <w:p w14:paraId="532310A9" w14:textId="77777777" w:rsidR="00000000" w:rsidRDefault="00242EF2">
      <w:pPr>
        <w:pStyle w:val="ConsPlusNormal"/>
        <w:spacing w:before="200"/>
        <w:ind w:firstLine="540"/>
        <w:jc w:val="both"/>
      </w:pPr>
      <w:r>
        <w:t>1.47.3. ртутьорганические (в том числе этилмеркурхлорид диметилртуть);</w:t>
      </w:r>
    </w:p>
    <w:p w14:paraId="03430BB3" w14:textId="77777777" w:rsidR="00000000" w:rsidRDefault="00242EF2">
      <w:pPr>
        <w:pStyle w:val="ConsPlusNormal"/>
        <w:spacing w:before="200"/>
        <w:ind w:firstLine="540"/>
        <w:jc w:val="both"/>
      </w:pPr>
      <w:r>
        <w:t>1.47.4. производные кислот карбаминовых: (в том числе каторана-вадекс, дихлоральмочевина,</w:t>
      </w:r>
      <w:r>
        <w:t xml:space="preserve">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14:paraId="3E247F82" w14:textId="77777777" w:rsidR="00000000" w:rsidRDefault="00242EF2">
      <w:pPr>
        <w:pStyle w:val="ConsPlusNormal"/>
        <w:spacing w:before="200"/>
        <w:ind w:firstLine="540"/>
        <w:jc w:val="both"/>
      </w:pPr>
      <w:r>
        <w:t>1.47.5. производные кислот алифатических хлорированных (в том числе хлоруксусной, тр</w:t>
      </w:r>
      <w:r>
        <w:t>ихлоруксусной);</w:t>
      </w:r>
    </w:p>
    <w:p w14:paraId="193C81E3" w14:textId="77777777" w:rsidR="00000000" w:rsidRDefault="00242EF2">
      <w:pPr>
        <w:pStyle w:val="ConsPlusNormal"/>
        <w:spacing w:before="200"/>
        <w:ind w:firstLine="540"/>
        <w:jc w:val="both"/>
      </w:pPr>
      <w:r>
        <w:t>1.47.6. производные кислоты хлорбензойной;</w:t>
      </w:r>
    </w:p>
    <w:p w14:paraId="414F9BE9" w14:textId="77777777" w:rsidR="00000000" w:rsidRDefault="00242EF2">
      <w:pPr>
        <w:pStyle w:val="ConsPlusNormal"/>
        <w:spacing w:before="20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14:paraId="261D0732" w14:textId="77777777" w:rsidR="00000000" w:rsidRDefault="00242EF2">
      <w:pPr>
        <w:pStyle w:val="ConsPlusNormal"/>
        <w:spacing w:before="200"/>
        <w:ind w:firstLine="540"/>
        <w:jc w:val="both"/>
      </w:pPr>
      <w:r>
        <w:t>1.47</w:t>
      </w:r>
      <w:r>
        <w:t>.8. кислоты хлорфеноксимасляной производные;</w:t>
      </w:r>
    </w:p>
    <w:p w14:paraId="42A9E2EE" w14:textId="77777777" w:rsidR="00000000" w:rsidRDefault="00242EF2">
      <w:pPr>
        <w:pStyle w:val="ConsPlusNormal"/>
        <w:spacing w:before="200"/>
        <w:ind w:firstLine="540"/>
        <w:jc w:val="both"/>
      </w:pPr>
      <w:r>
        <w:t>1.47.9. кислот карбоновых анилиды галоидозамещенные;</w:t>
      </w:r>
    </w:p>
    <w:p w14:paraId="0A738F2B" w14:textId="77777777" w:rsidR="00000000" w:rsidRDefault="00242EF2">
      <w:pPr>
        <w:pStyle w:val="ConsPlusNormal"/>
        <w:spacing w:before="200"/>
        <w:ind w:firstLine="540"/>
        <w:jc w:val="both"/>
      </w:pPr>
      <w:r>
        <w:t>1.47.10. производные мочевины и гуанидина;</w:t>
      </w:r>
    </w:p>
    <w:p w14:paraId="0E481BC6" w14:textId="77777777" w:rsidR="00000000" w:rsidRDefault="00242EF2">
      <w:pPr>
        <w:pStyle w:val="ConsPlusNormal"/>
        <w:spacing w:before="200"/>
        <w:ind w:firstLine="540"/>
        <w:jc w:val="both"/>
      </w:pPr>
      <w:r>
        <w:t>1.47.11. производные сим-тразинов: атразин, прометрин, тербутрин;</w:t>
      </w:r>
    </w:p>
    <w:p w14:paraId="7F5E226A" w14:textId="77777777" w:rsidR="00000000" w:rsidRDefault="00242EF2">
      <w:pPr>
        <w:pStyle w:val="ConsPlusNormal"/>
        <w:spacing w:before="200"/>
        <w:ind w:firstLine="540"/>
        <w:jc w:val="both"/>
      </w:pPr>
      <w:r>
        <w:t>1.47.12. гетероциклические соединения различных г</w:t>
      </w:r>
      <w:r>
        <w:t>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14:paraId="595B3225" w14:textId="77777777" w:rsidR="00000000" w:rsidRDefault="00242EF2">
      <w:pPr>
        <w:pStyle w:val="ConsPlusNormal"/>
        <w:spacing w:before="200"/>
        <w:ind w:firstLine="540"/>
        <w:jc w:val="both"/>
      </w:pPr>
      <w:r>
        <w:lastRenderedPageBreak/>
        <w:t>1.47.13. хлорацетоа</w:t>
      </w:r>
      <w:r>
        <w:t>нилиды (ацетохлор, алахлор, метазахлор, метолахлор);</w:t>
      </w:r>
    </w:p>
    <w:p w14:paraId="1A9F962D" w14:textId="77777777" w:rsidR="00000000" w:rsidRDefault="00242EF2">
      <w:pPr>
        <w:pStyle w:val="ConsPlusNormal"/>
        <w:spacing w:before="20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14:paraId="775102ED" w14:textId="77777777" w:rsidR="00000000" w:rsidRDefault="00242EF2">
      <w:pPr>
        <w:pStyle w:val="ConsPlusNormal"/>
        <w:spacing w:before="200"/>
        <w:ind w:firstLine="540"/>
        <w:jc w:val="both"/>
      </w:pPr>
      <w:r>
        <w:t>1.47.15. производные сульфанил-мочевины (в том числе хлорсульфурон, римсульфурон, хлорсульф</w:t>
      </w:r>
      <w:r>
        <w:t>оксим, метмульфуронметил, трибунуронметил, тифенсульфурон-метил);</w:t>
      </w:r>
    </w:p>
    <w:p w14:paraId="79EA4258" w14:textId="77777777" w:rsidR="00000000" w:rsidRDefault="00242EF2">
      <w:pPr>
        <w:pStyle w:val="ConsPlusNormal"/>
        <w:spacing w:before="20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14:paraId="2B001ABD" w14:textId="77777777" w:rsidR="00000000" w:rsidRDefault="00242EF2">
      <w:pPr>
        <w:pStyle w:val="ConsPlusNormal"/>
        <w:spacing w:before="200"/>
        <w:ind w:firstLine="540"/>
        <w:jc w:val="both"/>
      </w:pPr>
      <w:r>
        <w:t>1.48. Синтетические моющие средства на основе анионных поверхностно акт</w:t>
      </w:r>
      <w:r>
        <w:t>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14:paraId="3E0E865F" w14:textId="77777777" w:rsidR="00000000" w:rsidRDefault="00242EF2">
      <w:pPr>
        <w:pStyle w:val="ConsPlusNormal"/>
        <w:spacing w:before="20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14:paraId="4E45CFD0" w14:textId="77777777" w:rsidR="00000000" w:rsidRDefault="00242EF2">
      <w:pPr>
        <w:pStyle w:val="ConsPlusNormal"/>
        <w:spacing w:before="20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14:paraId="67424E94" w14:textId="77777777" w:rsidR="00000000" w:rsidRDefault="00242EF2">
      <w:pPr>
        <w:pStyle w:val="ConsPlusNormal"/>
        <w:spacing w:before="20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14:paraId="75CD72CE" w14:textId="77777777" w:rsidR="00000000" w:rsidRDefault="00242EF2">
      <w:pPr>
        <w:pStyle w:val="ConsPlusNormal"/>
        <w:spacing w:before="20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14:paraId="65BA5061" w14:textId="77777777" w:rsidR="00000000" w:rsidRDefault="00242EF2">
      <w:pPr>
        <w:pStyle w:val="ConsPlusNormal"/>
        <w:spacing w:before="200"/>
        <w:ind w:firstLine="540"/>
        <w:jc w:val="both"/>
      </w:pPr>
      <w:r>
        <w:t>1.49.</w:t>
      </w:r>
      <w:r>
        <w:t>4. полиолефины (полиэтилены, полипропиленыА (горячая обработка);</w:t>
      </w:r>
    </w:p>
    <w:p w14:paraId="37AA89B5" w14:textId="77777777" w:rsidR="00000000" w:rsidRDefault="00242EF2">
      <w:pPr>
        <w:pStyle w:val="ConsPlusNormal"/>
        <w:spacing w:before="200"/>
        <w:ind w:firstLine="540"/>
        <w:jc w:val="both"/>
      </w:pPr>
      <w:r>
        <w:t>1.49.5. полисилоксаны (производство);</w:t>
      </w:r>
    </w:p>
    <w:p w14:paraId="2471B0E2" w14:textId="77777777" w:rsidR="00000000" w:rsidRDefault="00242EF2">
      <w:pPr>
        <w:pStyle w:val="ConsPlusNormal"/>
        <w:spacing w:before="200"/>
        <w:ind w:firstLine="540"/>
        <w:jc w:val="both"/>
      </w:pPr>
      <w:r>
        <w:t>1.49.6. полистиролы (производство);</w:t>
      </w:r>
    </w:p>
    <w:p w14:paraId="389B968F" w14:textId="77777777" w:rsidR="00000000" w:rsidRDefault="00242EF2">
      <w:pPr>
        <w:pStyle w:val="ConsPlusNormal"/>
        <w:spacing w:before="20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14:paraId="43EBB83A" w14:textId="77777777" w:rsidR="00000000" w:rsidRDefault="00242EF2">
      <w:pPr>
        <w:pStyle w:val="ConsPlusNormal"/>
        <w:spacing w:before="200"/>
        <w:ind w:firstLine="540"/>
        <w:jc w:val="both"/>
      </w:pPr>
      <w:r>
        <w:t>1.49.8. полиэфиры (лавсан) (производство);</w:t>
      </w:r>
    </w:p>
    <w:p w14:paraId="45075F76" w14:textId="77777777" w:rsidR="00000000" w:rsidRDefault="00242EF2">
      <w:pPr>
        <w:pStyle w:val="ConsPlusNormal"/>
        <w:spacing w:before="200"/>
        <w:ind w:firstLine="540"/>
        <w:jc w:val="both"/>
      </w:pPr>
      <w:r>
        <w:t>1.49.9. угле- и орга</w:t>
      </w:r>
      <w:r>
        <w:t>нопластики;</w:t>
      </w:r>
    </w:p>
    <w:p w14:paraId="46E61C44" w14:textId="77777777" w:rsidR="00000000" w:rsidRDefault="00242EF2">
      <w:pPr>
        <w:pStyle w:val="ConsPlusNormal"/>
        <w:spacing w:before="20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14:paraId="04D733D9" w14:textId="77777777" w:rsidR="00000000" w:rsidRDefault="00242EF2">
      <w:pPr>
        <w:pStyle w:val="ConsPlusNormal"/>
        <w:spacing w:before="20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14:paraId="4EECC8D3" w14:textId="77777777" w:rsidR="00000000" w:rsidRDefault="00242EF2">
      <w:pPr>
        <w:pStyle w:val="ConsPlusNormal"/>
        <w:spacing w:before="200"/>
        <w:ind w:firstLine="540"/>
        <w:jc w:val="both"/>
      </w:pPr>
      <w:r>
        <w:t>1.49.12. фтороплас</w:t>
      </w:r>
      <w:r>
        <w:t>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14:paraId="6CE11AF2" w14:textId="77777777" w:rsidR="00000000" w:rsidRDefault="00242EF2">
      <w:pPr>
        <w:pStyle w:val="ConsPlusNormal"/>
        <w:spacing w:before="20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14:paraId="12D39D05" w14:textId="77777777" w:rsidR="00000000" w:rsidRDefault="00242EF2">
      <w:pPr>
        <w:pStyle w:val="ConsPlusNormal"/>
        <w:spacing w:before="20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14:paraId="5B3B79E5" w14:textId="77777777" w:rsidR="00000000" w:rsidRDefault="00242EF2">
      <w:pPr>
        <w:pStyle w:val="ConsPlusNormal"/>
        <w:spacing w:before="200"/>
        <w:ind w:firstLine="540"/>
        <w:jc w:val="both"/>
      </w:pPr>
      <w:r>
        <w:t>1.50. Технические смеси углеводород</w:t>
      </w:r>
      <w:r>
        <w:t>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</w:t>
      </w:r>
      <w:r>
        <w:t>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14:paraId="13C01F0F" w14:textId="77777777" w:rsidR="00000000" w:rsidRDefault="00242EF2">
      <w:pPr>
        <w:pStyle w:val="ConsPlusNormal"/>
        <w:spacing w:before="200"/>
        <w:ind w:firstLine="540"/>
        <w:jc w:val="both"/>
      </w:pPr>
      <w:r>
        <w:t>1.51. Агрохимикаты, в том числе:</w:t>
      </w:r>
    </w:p>
    <w:p w14:paraId="4C744642" w14:textId="77777777" w:rsidR="00000000" w:rsidRDefault="00242EF2">
      <w:pPr>
        <w:pStyle w:val="ConsPlusNormal"/>
        <w:spacing w:before="200"/>
        <w:ind w:firstLine="540"/>
        <w:jc w:val="both"/>
      </w:pPr>
      <w:r>
        <w:t>1.51.1. фосфорные удобрения (аммофос, нитрофоск</w:t>
      </w:r>
      <w:r>
        <w:t>а);</w:t>
      </w:r>
    </w:p>
    <w:p w14:paraId="23B83A94" w14:textId="77777777" w:rsidR="00000000" w:rsidRDefault="00242EF2">
      <w:pPr>
        <w:pStyle w:val="ConsPlusNormal"/>
        <w:spacing w:before="20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14:paraId="6DAC091E" w14:textId="77777777" w:rsidR="00000000" w:rsidRDefault="00242EF2">
      <w:pPr>
        <w:pStyle w:val="ConsPlusNormal"/>
        <w:spacing w:before="200"/>
        <w:ind w:firstLine="540"/>
        <w:jc w:val="both"/>
      </w:pPr>
      <w:r>
        <w:t>1.52. Фармакологические средства, в том числе:</w:t>
      </w:r>
    </w:p>
    <w:p w14:paraId="7BE6BD6E" w14:textId="77777777" w:rsidR="00000000" w:rsidRDefault="00242EF2">
      <w:pPr>
        <w:pStyle w:val="ConsPlusNormal"/>
        <w:spacing w:before="200"/>
        <w:ind w:firstLine="540"/>
        <w:jc w:val="both"/>
      </w:pPr>
      <w:bookmarkStart w:id="2" w:name="Par191"/>
      <w:bookmarkEnd w:id="2"/>
      <w:r>
        <w:lastRenderedPageBreak/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14:paraId="5DFE16C7" w14:textId="77777777" w:rsidR="00000000" w:rsidRDefault="00242EF2">
      <w:pPr>
        <w:pStyle w:val="ConsPlusNormal"/>
        <w:spacing w:before="20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</w:t>
      </w:r>
      <w:r>
        <w:t>енение);</w:t>
      </w:r>
    </w:p>
    <w:p w14:paraId="77BCA6D5" w14:textId="77777777" w:rsidR="00000000" w:rsidRDefault="00242EF2">
      <w:pPr>
        <w:pStyle w:val="ConsPlusNormal"/>
        <w:spacing w:before="20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14:paraId="1B5931B7" w14:textId="77777777" w:rsidR="00000000" w:rsidRDefault="00242EF2">
      <w:pPr>
        <w:pStyle w:val="ConsPlusNormal"/>
        <w:spacing w:before="200"/>
        <w:ind w:firstLine="540"/>
        <w:jc w:val="both"/>
      </w:pPr>
      <w:r>
        <w:t>1.52.4. гормоны (производство и применение);</w:t>
      </w:r>
    </w:p>
    <w:p w14:paraId="47D50888" w14:textId="77777777" w:rsidR="00000000" w:rsidRDefault="00242EF2">
      <w:pPr>
        <w:pStyle w:val="ConsPlusNormal"/>
        <w:spacing w:before="20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14:paraId="52B51515" w14:textId="77777777" w:rsidR="00000000" w:rsidRDefault="00242EF2">
      <w:pPr>
        <w:pStyle w:val="ConsPlusNormal"/>
        <w:spacing w:before="200"/>
        <w:ind w:firstLine="540"/>
        <w:jc w:val="both"/>
      </w:pPr>
      <w:bookmarkStart w:id="3" w:name="Par196"/>
      <w:bookmarkEnd w:id="3"/>
      <w:r>
        <w:t>1.52.6. наркотики, психотропные препараты (производство);</w:t>
      </w:r>
    </w:p>
    <w:p w14:paraId="07F6B201" w14:textId="77777777" w:rsidR="00000000" w:rsidRDefault="00242EF2">
      <w:pPr>
        <w:pStyle w:val="ConsPlusNormal"/>
        <w:spacing w:before="200"/>
        <w:ind w:firstLine="540"/>
        <w:jc w:val="both"/>
      </w:pPr>
      <w:r>
        <w:t>1.52.7. фармакологические средств</w:t>
      </w:r>
      <w:r>
        <w:t xml:space="preserve">а, не вошедшие в </w:t>
      </w:r>
      <w:hyperlink w:anchor="Par191" w:tooltip="1.52.1. антибиотикиА (производство и применение);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ar196" w:tooltip="1.52.6. наркотики, психотропные препараты (производство);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14:paraId="1E178F01" w14:textId="77777777" w:rsidR="00000000" w:rsidRDefault="00242EF2">
      <w:pPr>
        <w:pStyle w:val="ConsPlusNormal"/>
        <w:spacing w:before="200"/>
        <w:ind w:firstLine="540"/>
        <w:jc w:val="both"/>
      </w:pPr>
      <w:r>
        <w:t>1.53. Ядохимикаты, в том числе:</w:t>
      </w:r>
    </w:p>
    <w:p w14:paraId="08D5ED83" w14:textId="77777777" w:rsidR="00000000" w:rsidRDefault="00242EF2">
      <w:pPr>
        <w:pStyle w:val="ConsPlusNormal"/>
        <w:spacing w:before="200"/>
        <w:ind w:firstLine="540"/>
        <w:jc w:val="both"/>
      </w:pPr>
      <w:r>
        <w:t>1.53.1. гербициды;</w:t>
      </w:r>
    </w:p>
    <w:p w14:paraId="12056D65" w14:textId="77777777" w:rsidR="00000000" w:rsidRDefault="00242EF2">
      <w:pPr>
        <w:pStyle w:val="ConsPlusNormal"/>
        <w:spacing w:before="200"/>
        <w:ind w:firstLine="540"/>
        <w:jc w:val="both"/>
      </w:pPr>
      <w:r>
        <w:t>1.53.2. инсектициды.</w:t>
      </w:r>
    </w:p>
    <w:p w14:paraId="75427502" w14:textId="77777777" w:rsidR="00000000" w:rsidRDefault="00242EF2">
      <w:pPr>
        <w:pStyle w:val="ConsPlusNormal"/>
        <w:ind w:firstLine="540"/>
        <w:jc w:val="both"/>
      </w:pPr>
    </w:p>
    <w:p w14:paraId="118FCC35" w14:textId="77777777" w:rsidR="00000000" w:rsidRDefault="00242EF2">
      <w:pPr>
        <w:pStyle w:val="ConsPlusTitle"/>
        <w:jc w:val="center"/>
        <w:outlineLvl w:val="1"/>
      </w:pPr>
      <w:r>
        <w:t>II. Биологические факторы</w:t>
      </w:r>
    </w:p>
    <w:p w14:paraId="5499D81B" w14:textId="77777777" w:rsidR="00000000" w:rsidRDefault="00242EF2">
      <w:pPr>
        <w:pStyle w:val="ConsPlusNormal"/>
        <w:jc w:val="center"/>
      </w:pPr>
    </w:p>
    <w:p w14:paraId="2D046F42" w14:textId="77777777" w:rsidR="00000000" w:rsidRDefault="00242EF2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14:paraId="1E2CFC96" w14:textId="77777777" w:rsidR="00000000" w:rsidRDefault="00242EF2">
      <w:pPr>
        <w:pStyle w:val="ConsPlusNormal"/>
        <w:spacing w:before="20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14:paraId="3EE2D684" w14:textId="77777777" w:rsidR="00000000" w:rsidRDefault="00242EF2">
      <w:pPr>
        <w:pStyle w:val="ConsPlusNormal"/>
        <w:spacing w:before="20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14:paraId="1F4C5F7F" w14:textId="77777777" w:rsidR="00000000" w:rsidRDefault="00242EF2">
      <w:pPr>
        <w:pStyle w:val="ConsPlusNormal"/>
        <w:spacing w:before="20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</w:t>
      </w:r>
      <w:r>
        <w:t xml:space="preserve">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</w:t>
      </w:r>
      <w:r>
        <w:t>нтов:</w:t>
      </w:r>
    </w:p>
    <w:p w14:paraId="4FF840EF" w14:textId="77777777" w:rsidR="00000000" w:rsidRDefault="00242EF2">
      <w:pPr>
        <w:pStyle w:val="ConsPlusNormal"/>
        <w:spacing w:before="20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14:paraId="01DFFAB4" w14:textId="77777777" w:rsidR="00000000" w:rsidRDefault="00242EF2">
      <w:pPr>
        <w:pStyle w:val="ConsPlusNormal"/>
        <w:spacing w:before="20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</w:t>
      </w:r>
      <w:r>
        <w:t>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14:paraId="08A171C2" w14:textId="77777777" w:rsidR="00000000" w:rsidRDefault="00242EF2">
      <w:pPr>
        <w:pStyle w:val="ConsPlusNormal"/>
        <w:spacing w:before="20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14:paraId="3495D2F5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2.4.4. биологические токсины </w:t>
      </w:r>
      <w:r>
        <w:t>(микробного, растительного и животного происхождения);</w:t>
      </w:r>
    </w:p>
    <w:p w14:paraId="72CAC34E" w14:textId="77777777" w:rsidR="00000000" w:rsidRDefault="00242EF2">
      <w:pPr>
        <w:pStyle w:val="ConsPlusNormal"/>
        <w:spacing w:before="20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14:paraId="67B36EC6" w14:textId="77777777" w:rsidR="00000000" w:rsidRDefault="00242EF2">
      <w:pPr>
        <w:pStyle w:val="ConsPlusNormal"/>
        <w:ind w:firstLine="540"/>
        <w:jc w:val="both"/>
      </w:pPr>
    </w:p>
    <w:p w14:paraId="69AD85A8" w14:textId="77777777" w:rsidR="00000000" w:rsidRDefault="00242EF2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14:paraId="40ED752B" w14:textId="77777777" w:rsidR="00000000" w:rsidRDefault="00242EF2">
      <w:pPr>
        <w:pStyle w:val="ConsPlusNormal"/>
        <w:ind w:firstLine="540"/>
        <w:jc w:val="both"/>
      </w:pPr>
    </w:p>
    <w:p w14:paraId="70B4C51D" w14:textId="77777777" w:rsidR="00000000" w:rsidRDefault="00242EF2">
      <w:pPr>
        <w:pStyle w:val="ConsPlusNormal"/>
        <w:ind w:firstLine="540"/>
        <w:jc w:val="both"/>
      </w:pPr>
      <w:r>
        <w:t>3.1. Аэрозоли преимущественно фибр</w:t>
      </w:r>
      <w:r>
        <w:t>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14:paraId="61FAE936" w14:textId="77777777" w:rsidR="00000000" w:rsidRDefault="00242EF2">
      <w:pPr>
        <w:pStyle w:val="ConsPlusNormal"/>
        <w:spacing w:before="20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14:paraId="71D1AA3C" w14:textId="77777777" w:rsidR="00000000" w:rsidRDefault="00242EF2">
      <w:pPr>
        <w:pStyle w:val="ConsPlusNormal"/>
        <w:spacing w:before="200"/>
        <w:ind w:firstLine="540"/>
        <w:jc w:val="both"/>
      </w:pPr>
      <w:r>
        <w:t>3.1.2. аэрозоли ме</w:t>
      </w:r>
      <w:r>
        <w:t>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</w:t>
      </w:r>
      <w:r>
        <w:t xml:space="preserve"> числе </w:t>
      </w:r>
      <w:r>
        <w:lastRenderedPageBreak/>
        <w:t>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14:paraId="137CB609" w14:textId="77777777" w:rsidR="00000000" w:rsidRDefault="00242EF2">
      <w:pPr>
        <w:pStyle w:val="ConsPlusNormal"/>
        <w:spacing w:before="20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14:paraId="32604306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3.1.4. кремнийсодержащие аэрозоли: - </w:t>
      </w:r>
      <w:r>
        <w:t>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14:paraId="31F80928" w14:textId="77777777" w:rsidR="00000000" w:rsidRDefault="00242EF2">
      <w:pPr>
        <w:pStyle w:val="ConsPlusNormal"/>
        <w:spacing w:before="200"/>
        <w:ind w:firstLine="540"/>
        <w:jc w:val="both"/>
      </w:pPr>
      <w:r>
        <w:t>3.1.5. огнеупорные материалы (шамотнографитовые огнеупор</w:t>
      </w:r>
      <w:r>
        <w:t>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14:paraId="1384246B" w14:textId="77777777" w:rsidR="00000000" w:rsidRDefault="00242EF2">
      <w:pPr>
        <w:pStyle w:val="ConsPlusNormal"/>
        <w:spacing w:before="20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14:paraId="4F75CB07" w14:textId="77777777" w:rsidR="00000000" w:rsidRDefault="00242EF2">
      <w:pPr>
        <w:pStyle w:val="ConsPlusNormal"/>
        <w:spacing w:before="200"/>
        <w:ind w:firstLine="540"/>
        <w:jc w:val="both"/>
      </w:pPr>
      <w:r>
        <w:t>3.1.7. сварочные аэрозоли, пре</w:t>
      </w:r>
      <w:r>
        <w:t>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</w:t>
      </w:r>
      <w:r>
        <w:t>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14:paraId="74FAA12F" w14:textId="77777777" w:rsidR="00000000" w:rsidRDefault="00242EF2">
      <w:pPr>
        <w:pStyle w:val="ConsPlusNormal"/>
        <w:spacing w:before="200"/>
        <w:ind w:firstLine="540"/>
        <w:jc w:val="both"/>
      </w:pPr>
      <w:r>
        <w:t>3.1.8. силикатсодержащие пыли, силикаты, алюмосиликаты, в том числе:</w:t>
      </w:r>
    </w:p>
    <w:p w14:paraId="4E067984" w14:textId="77777777" w:rsidR="00000000" w:rsidRDefault="00242EF2">
      <w:pPr>
        <w:pStyle w:val="ConsPlusNormal"/>
        <w:spacing w:before="200"/>
        <w:ind w:firstLine="540"/>
        <w:jc w:val="both"/>
      </w:pPr>
      <w:r>
        <w:t>3.1.8.1. асбес</w:t>
      </w:r>
      <w:r>
        <w:t>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14:paraId="69709717" w14:textId="77777777" w:rsidR="00000000" w:rsidRDefault="00242EF2">
      <w:pPr>
        <w:pStyle w:val="ConsPlusNormal"/>
        <w:spacing w:before="20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14:paraId="1F613AE7" w14:textId="77777777" w:rsidR="00000000" w:rsidRDefault="00242EF2">
      <w:pPr>
        <w:pStyle w:val="ConsPlusNormal"/>
        <w:spacing w:before="20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</w:t>
      </w:r>
      <w:r>
        <w:t>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14:paraId="701D78D2" w14:textId="77777777" w:rsidR="00000000" w:rsidRDefault="00242EF2">
      <w:pPr>
        <w:pStyle w:val="ConsPlusNormal"/>
        <w:spacing w:before="200"/>
        <w:ind w:firstLine="540"/>
        <w:jc w:val="both"/>
      </w:pPr>
      <w:r>
        <w:t>3.1.9. углерода пыли, в том числе:</w:t>
      </w:r>
    </w:p>
    <w:p w14:paraId="35B10661" w14:textId="77777777" w:rsidR="00000000" w:rsidRDefault="00242EF2">
      <w:pPr>
        <w:pStyle w:val="ConsPlusNormal"/>
        <w:spacing w:before="20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</w:t>
      </w:r>
      <w:r>
        <w:t>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14:paraId="634E74E7" w14:textId="77777777" w:rsidR="00000000" w:rsidRDefault="00242EF2">
      <w:pPr>
        <w:pStyle w:val="ConsPlusNormal"/>
        <w:spacing w:before="20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14:paraId="53E7AE90" w14:textId="77777777" w:rsidR="00000000" w:rsidRDefault="00242EF2">
      <w:pPr>
        <w:pStyle w:val="ConsPlusNormal"/>
        <w:spacing w:before="20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14:paraId="7A20B2AF" w14:textId="77777777" w:rsidR="00000000" w:rsidRDefault="00242EF2">
      <w:pPr>
        <w:pStyle w:val="ConsPlusNormal"/>
        <w:spacing w:before="20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14:paraId="5373E4C0" w14:textId="77777777" w:rsidR="00000000" w:rsidRDefault="00242EF2">
      <w:pPr>
        <w:pStyle w:val="ConsPlusNormal"/>
        <w:spacing w:before="20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14:paraId="201B7949" w14:textId="77777777" w:rsidR="00000000" w:rsidRDefault="00242EF2">
      <w:pPr>
        <w:pStyle w:val="ConsPlusNormal"/>
        <w:spacing w:before="20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</w:t>
      </w:r>
      <w:r>
        <w:t>гломератов</w:t>
      </w:r>
      <w:r>
        <w:rPr>
          <w:vertAlign w:val="superscript"/>
        </w:rPr>
        <w:t>ФА</w:t>
      </w:r>
      <w:r>
        <w:t>.</w:t>
      </w:r>
    </w:p>
    <w:p w14:paraId="5908AFB3" w14:textId="77777777" w:rsidR="00000000" w:rsidRDefault="00242EF2">
      <w:pPr>
        <w:pStyle w:val="ConsPlusNormal"/>
        <w:spacing w:before="20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14:paraId="3D493920" w14:textId="77777777" w:rsidR="00000000" w:rsidRDefault="00242EF2">
      <w:pPr>
        <w:pStyle w:val="ConsPlusNormal"/>
        <w:spacing w:before="20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</w:t>
      </w:r>
      <w:r>
        <w:rPr>
          <w:vertAlign w:val="superscript"/>
        </w:rPr>
        <w:t>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14:paraId="3D2144F6" w14:textId="77777777" w:rsidR="00000000" w:rsidRDefault="00242EF2">
      <w:pPr>
        <w:pStyle w:val="ConsPlusNormal"/>
        <w:ind w:firstLine="540"/>
        <w:jc w:val="both"/>
      </w:pPr>
    </w:p>
    <w:p w14:paraId="405F5E05" w14:textId="77777777" w:rsidR="00000000" w:rsidRDefault="00242EF2">
      <w:pPr>
        <w:pStyle w:val="ConsPlusTitle"/>
        <w:jc w:val="center"/>
        <w:outlineLvl w:val="1"/>
      </w:pPr>
      <w:r>
        <w:t>IV. Физические факторы</w:t>
      </w:r>
    </w:p>
    <w:p w14:paraId="25A6B8B0" w14:textId="77777777" w:rsidR="00000000" w:rsidRDefault="00242EF2">
      <w:pPr>
        <w:pStyle w:val="ConsPlusNormal"/>
        <w:ind w:firstLine="540"/>
        <w:jc w:val="both"/>
      </w:pPr>
    </w:p>
    <w:p w14:paraId="08080DBC" w14:textId="77777777" w:rsidR="00000000" w:rsidRDefault="00242EF2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14:paraId="380397F3" w14:textId="77777777" w:rsidR="00000000" w:rsidRDefault="00242EF2">
      <w:pPr>
        <w:pStyle w:val="ConsPlusNormal"/>
        <w:spacing w:before="200"/>
        <w:ind w:firstLine="540"/>
        <w:jc w:val="both"/>
      </w:pPr>
      <w:r>
        <w:lastRenderedPageBreak/>
        <w:t>4.2. Неионизирующие излучения, в том числе:</w:t>
      </w:r>
    </w:p>
    <w:p w14:paraId="7CE91705" w14:textId="77777777" w:rsidR="00000000" w:rsidRDefault="00242EF2">
      <w:pPr>
        <w:pStyle w:val="ConsPlusNormal"/>
        <w:spacing w:before="200"/>
        <w:ind w:firstLine="540"/>
        <w:jc w:val="both"/>
      </w:pPr>
      <w:r>
        <w:t>4.2.1. электромагнитное излучени</w:t>
      </w:r>
      <w:r>
        <w:t>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14:paraId="1525218A" w14:textId="77777777" w:rsidR="00000000" w:rsidRDefault="00242EF2">
      <w:pPr>
        <w:pStyle w:val="ConsPlusNormal"/>
        <w:spacing w:before="200"/>
        <w:ind w:firstLine="540"/>
        <w:jc w:val="both"/>
      </w:pPr>
      <w:r>
        <w:t>4.2.2. электромагнитное поле радиочастотного диапазона (10 кГц - 300 ГГц);</w:t>
      </w:r>
    </w:p>
    <w:p w14:paraId="4C847563" w14:textId="77777777" w:rsidR="00000000" w:rsidRDefault="00242EF2">
      <w:pPr>
        <w:pStyle w:val="ConsPlusNormal"/>
        <w:spacing w:before="200"/>
        <w:ind w:firstLine="540"/>
        <w:jc w:val="both"/>
      </w:pPr>
      <w:r>
        <w:t>4.2.3. электрическое и магнитное поле промышленной частоты (50 Гц);</w:t>
      </w:r>
    </w:p>
    <w:p w14:paraId="10983108" w14:textId="77777777" w:rsidR="00000000" w:rsidRDefault="00242EF2">
      <w:pPr>
        <w:pStyle w:val="ConsPlusNormal"/>
        <w:spacing w:before="200"/>
        <w:ind w:firstLine="540"/>
        <w:jc w:val="both"/>
      </w:pPr>
      <w:r>
        <w:t>4.2.4. постоянное электрическое и магн</w:t>
      </w:r>
      <w:r>
        <w:t>итное поле;</w:t>
      </w:r>
    </w:p>
    <w:p w14:paraId="399DC01F" w14:textId="77777777" w:rsidR="00000000" w:rsidRDefault="00242EF2">
      <w:pPr>
        <w:pStyle w:val="ConsPlusNormal"/>
        <w:spacing w:before="20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14:paraId="73E03249" w14:textId="77777777" w:rsidR="00000000" w:rsidRDefault="00242EF2">
      <w:pPr>
        <w:pStyle w:val="ConsPlusNormal"/>
        <w:spacing w:before="200"/>
        <w:ind w:firstLine="540"/>
        <w:jc w:val="both"/>
      </w:pPr>
      <w:r>
        <w:t>4.3. Вибрация:</w:t>
      </w:r>
    </w:p>
    <w:p w14:paraId="7AF6103B" w14:textId="77777777" w:rsidR="00000000" w:rsidRDefault="00242EF2">
      <w:pPr>
        <w:pStyle w:val="ConsPlusNormal"/>
        <w:spacing w:before="200"/>
        <w:ind w:firstLine="540"/>
        <w:jc w:val="both"/>
      </w:pPr>
      <w:r>
        <w:t>4.3.1. локальная вибрация;</w:t>
      </w:r>
    </w:p>
    <w:p w14:paraId="4CD98F0F" w14:textId="77777777" w:rsidR="00000000" w:rsidRDefault="00242EF2">
      <w:pPr>
        <w:pStyle w:val="ConsPlusNormal"/>
        <w:spacing w:before="20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14:paraId="51521461" w14:textId="77777777" w:rsidR="00000000" w:rsidRDefault="00242EF2">
      <w:pPr>
        <w:pStyle w:val="ConsPlusNormal"/>
        <w:spacing w:before="200"/>
        <w:ind w:firstLine="540"/>
        <w:jc w:val="both"/>
      </w:pPr>
      <w:r>
        <w:t>4.4. Шум.</w:t>
      </w:r>
    </w:p>
    <w:p w14:paraId="54E4B696" w14:textId="77777777" w:rsidR="00000000" w:rsidRDefault="00242EF2">
      <w:pPr>
        <w:pStyle w:val="ConsPlusNormal"/>
        <w:spacing w:before="200"/>
        <w:ind w:firstLine="540"/>
        <w:jc w:val="both"/>
      </w:pPr>
      <w:r>
        <w:t>4.5. Ультразвук</w:t>
      </w:r>
      <w:r>
        <w:t xml:space="preserve"> воздушный, ультразвук контактный.</w:t>
      </w:r>
    </w:p>
    <w:p w14:paraId="653D812A" w14:textId="77777777" w:rsidR="00000000" w:rsidRDefault="00242EF2">
      <w:pPr>
        <w:pStyle w:val="ConsPlusNormal"/>
        <w:spacing w:before="200"/>
        <w:ind w:firstLine="540"/>
        <w:jc w:val="both"/>
      </w:pPr>
      <w:r>
        <w:t>4.6. Инфразвук.</w:t>
      </w:r>
    </w:p>
    <w:p w14:paraId="03911EF3" w14:textId="77777777" w:rsidR="00000000" w:rsidRDefault="00242EF2">
      <w:pPr>
        <w:pStyle w:val="ConsPlusNormal"/>
        <w:spacing w:before="20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14:paraId="715CF8F6" w14:textId="77777777" w:rsidR="00000000" w:rsidRDefault="00242EF2">
      <w:pPr>
        <w:pStyle w:val="ConsPlusNormal"/>
        <w:spacing w:before="20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14:paraId="16C7E769" w14:textId="77777777" w:rsidR="00000000" w:rsidRDefault="00242EF2">
      <w:pPr>
        <w:pStyle w:val="ConsPlusNormal"/>
        <w:spacing w:before="200"/>
        <w:ind w:firstLine="540"/>
        <w:jc w:val="both"/>
      </w:pPr>
      <w:r>
        <w:t>4.9. Освещенность рабочей поверхности.</w:t>
      </w:r>
    </w:p>
    <w:p w14:paraId="0E056C4F" w14:textId="77777777" w:rsidR="00000000" w:rsidRDefault="00242EF2">
      <w:pPr>
        <w:pStyle w:val="ConsPlusNormal"/>
        <w:spacing w:before="200"/>
        <w:ind w:firstLine="540"/>
        <w:jc w:val="both"/>
      </w:pPr>
      <w:r>
        <w:t>4.10. Пониженное давление воздушной и (или) газовой сред и пониженное парциальное давление кислоро</w:t>
      </w:r>
      <w:r>
        <w:t>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</w:t>
      </w:r>
      <w:r>
        <w:t xml:space="preserve">казанных в </w:t>
      </w:r>
      <w:hyperlink w:anchor="Par311" w:tooltip="19. Водолазные работы: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316" w:tooltip="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" w:history="1">
        <w:r>
          <w:rPr>
            <w:color w:val="0000FF"/>
          </w:rPr>
          <w:t>21 раздела VI</w:t>
        </w:r>
      </w:hyperlink>
      <w:r>
        <w:t>).</w:t>
      </w:r>
    </w:p>
    <w:p w14:paraId="0118B8EB" w14:textId="77777777" w:rsidR="00000000" w:rsidRDefault="00242EF2">
      <w:pPr>
        <w:pStyle w:val="ConsPlusNormal"/>
        <w:ind w:firstLine="540"/>
        <w:jc w:val="both"/>
      </w:pPr>
    </w:p>
    <w:p w14:paraId="2C7AB4E9" w14:textId="77777777" w:rsidR="00000000" w:rsidRDefault="00242EF2">
      <w:pPr>
        <w:pStyle w:val="ConsPlusTitle"/>
        <w:jc w:val="center"/>
        <w:outlineLvl w:val="1"/>
      </w:pPr>
      <w:r>
        <w:t>V. Факторы трудового процесса</w:t>
      </w:r>
    </w:p>
    <w:p w14:paraId="7A7B288E" w14:textId="77777777" w:rsidR="00000000" w:rsidRDefault="00242EF2">
      <w:pPr>
        <w:pStyle w:val="ConsPlusNormal"/>
        <w:jc w:val="center"/>
      </w:pPr>
    </w:p>
    <w:p w14:paraId="61CFDA17" w14:textId="77777777" w:rsidR="00000000" w:rsidRDefault="00242EF2">
      <w:pPr>
        <w:pStyle w:val="ConsPlusNormal"/>
        <w:ind w:firstLine="540"/>
        <w:jc w:val="both"/>
      </w:pPr>
      <w:r>
        <w:t>5.1. Тяжесть трудового процесса:</w:t>
      </w:r>
    </w:p>
    <w:p w14:paraId="7DEE8862" w14:textId="77777777" w:rsidR="00000000" w:rsidRDefault="00242EF2">
      <w:pPr>
        <w:pStyle w:val="ConsPlusNormal"/>
        <w:spacing w:before="200"/>
        <w:ind w:firstLine="540"/>
        <w:jc w:val="both"/>
      </w:pPr>
      <w:r>
        <w:t>5.1.1. подъем, перемещение, удержание груза вручную;</w:t>
      </w:r>
    </w:p>
    <w:p w14:paraId="42F3043F" w14:textId="77777777" w:rsidR="00000000" w:rsidRDefault="00242EF2">
      <w:pPr>
        <w:pStyle w:val="ConsPlusNormal"/>
        <w:spacing w:before="200"/>
        <w:ind w:firstLine="540"/>
        <w:jc w:val="both"/>
      </w:pPr>
      <w:r>
        <w:t>5.1.2. стереотипные рабочие движения;</w:t>
      </w:r>
    </w:p>
    <w:p w14:paraId="7FF6CD68" w14:textId="77777777" w:rsidR="00000000" w:rsidRDefault="00242EF2">
      <w:pPr>
        <w:pStyle w:val="ConsPlusNormal"/>
        <w:spacing w:before="200"/>
        <w:ind w:firstLine="540"/>
        <w:jc w:val="both"/>
      </w:pPr>
      <w:r>
        <w:t>5.1.3. рабочее положение тела работника (длительное нахождение</w:t>
      </w:r>
      <w:r>
        <w:t xml:space="preserve">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</w:t>
      </w:r>
      <w:r>
        <w:t>тела относительно друг друга, длительное перемещение работника в пространстве);</w:t>
      </w:r>
    </w:p>
    <w:p w14:paraId="3A331DE5" w14:textId="77777777" w:rsidR="00000000" w:rsidRDefault="00242EF2">
      <w:pPr>
        <w:pStyle w:val="ConsPlusNormal"/>
        <w:spacing w:before="20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14:paraId="560EB1A2" w14:textId="77777777" w:rsidR="00000000" w:rsidRDefault="00242EF2">
      <w:pPr>
        <w:pStyle w:val="ConsPlusNormal"/>
        <w:spacing w:before="200"/>
        <w:ind w:firstLine="540"/>
        <w:jc w:val="both"/>
      </w:pPr>
      <w:r>
        <w:t>5.2. Напряженность трудового процесса (сенсорные нагрузки), в том числе:</w:t>
      </w:r>
    </w:p>
    <w:p w14:paraId="0CC16CB8" w14:textId="77777777" w:rsidR="00000000" w:rsidRDefault="00242EF2">
      <w:pPr>
        <w:pStyle w:val="ConsPlusNormal"/>
        <w:spacing w:before="200"/>
        <w:ind w:firstLine="540"/>
        <w:jc w:val="both"/>
      </w:pPr>
      <w:r>
        <w:t>5.2.1. работ</w:t>
      </w:r>
      <w:r>
        <w:t>а с оптическими приборами (более 50% времени смены);</w:t>
      </w:r>
    </w:p>
    <w:p w14:paraId="737492A7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5.2.2. нагрузка на голосовой аппарат (суммарное количество часов, наговариваемое в неделю, более </w:t>
      </w:r>
      <w:r>
        <w:lastRenderedPageBreak/>
        <w:t>20).</w:t>
      </w:r>
    </w:p>
    <w:p w14:paraId="5A2AF944" w14:textId="77777777" w:rsidR="00000000" w:rsidRDefault="00242EF2">
      <w:pPr>
        <w:pStyle w:val="ConsPlusNormal"/>
        <w:ind w:firstLine="540"/>
        <w:jc w:val="both"/>
      </w:pPr>
    </w:p>
    <w:p w14:paraId="3DA9956C" w14:textId="77777777" w:rsidR="00000000" w:rsidRDefault="00242EF2">
      <w:pPr>
        <w:pStyle w:val="ConsPlusTitle"/>
        <w:jc w:val="center"/>
        <w:outlineLvl w:val="1"/>
      </w:pPr>
      <w:r>
        <w:t>VI. Выполняемые работы</w:t>
      </w:r>
    </w:p>
    <w:p w14:paraId="2DD62368" w14:textId="77777777" w:rsidR="00000000" w:rsidRDefault="00242EF2">
      <w:pPr>
        <w:pStyle w:val="ConsPlusNormal"/>
        <w:jc w:val="center"/>
      </w:pPr>
    </w:p>
    <w:p w14:paraId="0B191816" w14:textId="77777777" w:rsidR="00000000" w:rsidRDefault="00242EF2">
      <w:pPr>
        <w:pStyle w:val="ConsPlusNormal"/>
        <w:ind w:firstLine="540"/>
        <w:jc w:val="both"/>
      </w:pPr>
      <w:r>
        <w:t>6. Работы на высоте:</w:t>
      </w:r>
    </w:p>
    <w:p w14:paraId="5CBDCC85" w14:textId="77777777" w:rsidR="00000000" w:rsidRDefault="00242EF2">
      <w:pPr>
        <w:pStyle w:val="ConsPlusNormal"/>
        <w:spacing w:before="200"/>
        <w:ind w:firstLine="540"/>
        <w:jc w:val="both"/>
      </w:pPr>
      <w:bookmarkStart w:id="4" w:name="Par272"/>
      <w:bookmarkEnd w:id="4"/>
      <w:r>
        <w:t>6.1. работы с высоким риском падения работн</w:t>
      </w:r>
      <w:r>
        <w:t>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</w:t>
      </w:r>
      <w:r>
        <w:t xml:space="preserve"> при высоте ограждений, составляющей менее 1,1 м;</w:t>
      </w:r>
    </w:p>
    <w:p w14:paraId="785C03EC" w14:textId="77777777" w:rsidR="00000000" w:rsidRDefault="00242EF2">
      <w:pPr>
        <w:pStyle w:val="ConsPlusNormal"/>
        <w:spacing w:before="200"/>
        <w:ind w:firstLine="540"/>
        <w:jc w:val="both"/>
      </w:pPr>
      <w:bookmarkStart w:id="5" w:name="Par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14:paraId="7D0F6D5E" w14:textId="77777777" w:rsidR="00000000" w:rsidRDefault="00242EF2">
      <w:pPr>
        <w:pStyle w:val="ConsPlusNormal"/>
        <w:spacing w:before="200"/>
        <w:ind w:firstLine="540"/>
        <w:jc w:val="both"/>
      </w:pPr>
      <w:r>
        <w:t>7. Работа лифтера на лифтах скоростных (от 2,0 до 4,0 м/с) и высокоскоростных (свыше 4,0 м</w:t>
      </w:r>
      <w:r>
        <w:t>/с) при внутреннем сопровождении лифта.</w:t>
      </w:r>
    </w:p>
    <w:p w14:paraId="53E39A12" w14:textId="77777777" w:rsidR="00000000" w:rsidRDefault="00242EF2">
      <w:pPr>
        <w:pStyle w:val="ConsPlusNormal"/>
        <w:spacing w:before="20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14:paraId="5D9A862B" w14:textId="77777777" w:rsidR="00000000" w:rsidRDefault="00242EF2">
      <w:pPr>
        <w:pStyle w:val="ConsPlusNormal"/>
        <w:spacing w:before="20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</w:t>
      </w:r>
      <w:r>
        <w:t>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14:paraId="0C1A1377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F6968A9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&lt;2&gt; Технический </w:t>
      </w:r>
      <w:hyperlink r:id="rId20" w:tooltip="Решение Комиссии Таможенного союза от 16.08.2011 N 768 (ред. от 25.10.2016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зковольтного оборудования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</w:t>
      </w:r>
      <w:r>
        <w:t>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</w:t>
      </w:r>
      <w:r>
        <w:t xml:space="preserve">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14:paraId="69E11095" w14:textId="77777777" w:rsidR="00000000" w:rsidRDefault="00242EF2">
      <w:pPr>
        <w:pStyle w:val="ConsPlusNormal"/>
        <w:ind w:firstLine="540"/>
        <w:jc w:val="both"/>
      </w:pPr>
    </w:p>
    <w:p w14:paraId="7A460143" w14:textId="77777777" w:rsidR="00000000" w:rsidRDefault="00242EF2">
      <w:pPr>
        <w:pStyle w:val="ConsPlusNormal"/>
        <w:ind w:firstLine="540"/>
        <w:jc w:val="both"/>
      </w:pPr>
      <w:r>
        <w:t>10. Работы по в</w:t>
      </w:r>
      <w:r>
        <w:t>алке, сплаву, транспортировке, первичной обработке, охране и восстановлению лесов.</w:t>
      </w:r>
    </w:p>
    <w:p w14:paraId="6AAB5F13" w14:textId="77777777" w:rsidR="00000000" w:rsidRDefault="00242EF2">
      <w:pPr>
        <w:pStyle w:val="ConsPlusNormal"/>
        <w:spacing w:before="20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</w:t>
      </w:r>
      <w:r>
        <w:t>ю помощь в экстренной форме, превышает 60 минут &lt;3&gt;, а именно:</w:t>
      </w:r>
    </w:p>
    <w:p w14:paraId="4B6B3FEE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C807A1B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1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</w:t>
      </w:r>
      <w:r>
        <w:t>стерством юстиции Российской Федерации 22 марта 2016 г., регистрационный N 41485).</w:t>
      </w:r>
    </w:p>
    <w:p w14:paraId="17D94630" w14:textId="77777777" w:rsidR="00000000" w:rsidRDefault="00242EF2">
      <w:pPr>
        <w:pStyle w:val="ConsPlusNormal"/>
        <w:ind w:firstLine="540"/>
        <w:jc w:val="both"/>
      </w:pPr>
    </w:p>
    <w:p w14:paraId="056653F7" w14:textId="77777777" w:rsidR="00000000" w:rsidRDefault="00242EF2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14:paraId="41AFEADF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</w:t>
      </w:r>
      <w:r>
        <w:t>--------------</w:t>
      </w:r>
    </w:p>
    <w:p w14:paraId="14D23313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</w:t>
      </w:r>
      <w:r>
        <w:t>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14:paraId="5EFE0D02" w14:textId="77777777" w:rsidR="00000000" w:rsidRDefault="00242EF2">
      <w:pPr>
        <w:pStyle w:val="ConsPlusNormal"/>
        <w:spacing w:before="200"/>
        <w:ind w:firstLine="540"/>
        <w:jc w:val="both"/>
      </w:pPr>
      <w:hyperlink r:id="rId23" w:tooltip="Постановление Совмина СССР от 03.01.1983 N 12 (ред. от 27.02.2018) &quot;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&quot; (вместе с &quot;Перечнем районов Крайнего Севера и местностей, приравненных к районам Крайнего Севера, на которые распространяется действие Указов Президиума Верховного Совета СССР от 10 февраля 1960 г. и от 26 сентября 1967 г. о льготах для лиц,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</w:t>
      </w:r>
      <w:r>
        <w:t xml:space="preserve">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14:paraId="5345ECE7" w14:textId="77777777" w:rsidR="00000000" w:rsidRDefault="00242EF2">
      <w:pPr>
        <w:pStyle w:val="ConsPlusNormal"/>
        <w:jc w:val="center"/>
      </w:pPr>
    </w:p>
    <w:p w14:paraId="3C9E3854" w14:textId="77777777" w:rsidR="00000000" w:rsidRDefault="00242EF2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14:paraId="1CE3C343" w14:textId="77777777" w:rsidR="00000000" w:rsidRDefault="00242EF2">
      <w:pPr>
        <w:pStyle w:val="ConsPlusNormal"/>
        <w:spacing w:before="200"/>
        <w:ind w:firstLine="540"/>
        <w:jc w:val="both"/>
      </w:pPr>
      <w:r>
        <w:t>11.3</w:t>
      </w:r>
      <w:r>
        <w:t xml:space="preserve">. работы, не указанные в </w:t>
      </w:r>
      <w:hyperlink w:anchor="Par272" w:tooltip="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ar273" w:tooltip="6.2. прочие работы, относящиеся в соответствии с законодательством по охране труда к работам на высоте.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</w:t>
      </w:r>
      <w:r>
        <w:t>ра и приравненные к ним местности из других местностей);</w:t>
      </w:r>
    </w:p>
    <w:p w14:paraId="68C6A586" w14:textId="77777777" w:rsidR="00000000" w:rsidRDefault="00242EF2">
      <w:pPr>
        <w:pStyle w:val="ConsPlusNormal"/>
        <w:spacing w:before="20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</w:t>
      </w:r>
      <w:r>
        <w:t>яющих работу вахтовым методом в указанных районах).</w:t>
      </w:r>
    </w:p>
    <w:p w14:paraId="27C8EAC2" w14:textId="77777777" w:rsidR="00000000" w:rsidRDefault="00242EF2">
      <w:pPr>
        <w:pStyle w:val="ConsPlusNormal"/>
        <w:spacing w:before="20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14:paraId="61E2EF96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A0E48E6" w14:textId="77777777" w:rsidR="00000000" w:rsidRDefault="00242EF2">
      <w:pPr>
        <w:pStyle w:val="ConsPlusNormal"/>
        <w:spacing w:before="200"/>
        <w:ind w:firstLine="540"/>
        <w:jc w:val="both"/>
      </w:pPr>
      <w:r>
        <w:t>&lt;5</w:t>
      </w:r>
      <w:r>
        <w:t xml:space="preserve">&gt; </w:t>
      </w:r>
      <w:hyperlink r:id="rId24" w:tooltip="Приказ Ростехнадзора от 15.12.2020 N 536 &quot;Об утверждении федеральных норм и правил в области промышленной безопасности &quot;Правила промышленной безопасности при использовании оборудования, работающего под избыточным давлением&quot; (Зарегистрировано в Минюсте России 31.12.2020 N 61998){КонсультантПлюс}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</w:t>
      </w:r>
      <w:r>
        <w:t>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</w:t>
      </w:r>
      <w:r>
        <w:t>ный N 61998).</w:t>
      </w:r>
    </w:p>
    <w:p w14:paraId="710F7F9C" w14:textId="77777777" w:rsidR="00000000" w:rsidRDefault="00242EF2">
      <w:pPr>
        <w:pStyle w:val="ConsPlusNormal"/>
        <w:ind w:firstLine="540"/>
        <w:jc w:val="both"/>
      </w:pPr>
    </w:p>
    <w:p w14:paraId="7A9F7EA0" w14:textId="77777777" w:rsidR="00000000" w:rsidRDefault="00242EF2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14:paraId="53C9C32C" w14:textId="77777777" w:rsidR="00000000" w:rsidRDefault="00242EF2">
      <w:pPr>
        <w:pStyle w:val="ConsPlusNormal"/>
        <w:spacing w:before="200"/>
        <w:ind w:firstLine="540"/>
        <w:jc w:val="both"/>
      </w:pPr>
      <w:r>
        <w:t>б) воды при температуре более 115 °C;</w:t>
      </w:r>
    </w:p>
    <w:p w14:paraId="7E516358" w14:textId="77777777" w:rsidR="00000000" w:rsidRDefault="00242EF2">
      <w:pPr>
        <w:pStyle w:val="ConsPlusNormal"/>
        <w:spacing w:before="20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14:paraId="135D2A8C" w14:textId="77777777" w:rsidR="00000000" w:rsidRDefault="00242EF2">
      <w:pPr>
        <w:pStyle w:val="ConsPlusNormal"/>
        <w:spacing w:before="200"/>
        <w:ind w:firstLine="540"/>
        <w:jc w:val="both"/>
      </w:pPr>
      <w:r>
        <w:t>13. Работы, непосредственно связанные с примен</w:t>
      </w:r>
      <w:r>
        <w:t>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14:paraId="7835EED5" w14:textId="77777777" w:rsidR="00000000" w:rsidRDefault="00242EF2">
      <w:pPr>
        <w:pStyle w:val="ConsPlusNormal"/>
        <w:spacing w:before="200"/>
        <w:ind w:firstLine="540"/>
        <w:jc w:val="both"/>
      </w:pPr>
      <w:r>
        <w:t>14. Работы, выполняемые аварийно-спасательной службой, аварийно-спасательными формированиям</w:t>
      </w:r>
      <w:r>
        <w:t>и, спасателями, а также работы, выполняемые пожарной охраной при тушении пожаров.</w:t>
      </w:r>
    </w:p>
    <w:p w14:paraId="48186780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</w:t>
      </w:r>
      <w:r>
        <w:t>не предусмотрена защита (ограждение) этих элементов (в том числе токарные, фрезерные и другие станки, штамповочные прессы).</w:t>
      </w:r>
    </w:p>
    <w:p w14:paraId="6B4778BB" w14:textId="77777777" w:rsidR="00000000" w:rsidRDefault="00242EF2">
      <w:pPr>
        <w:pStyle w:val="ConsPlusNormal"/>
        <w:spacing w:before="200"/>
        <w:ind w:firstLine="540"/>
        <w:jc w:val="both"/>
      </w:pPr>
      <w:r>
        <w:t>16. Подземные работы, включая работы на рудниках.</w:t>
      </w:r>
    </w:p>
    <w:p w14:paraId="2FEF98F8" w14:textId="77777777" w:rsidR="00000000" w:rsidRDefault="00242EF2">
      <w:pPr>
        <w:pStyle w:val="ConsPlusNormal"/>
        <w:spacing w:before="20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14:paraId="15CC1F77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2DFC2A4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&lt;6&gt; Технический </w:t>
      </w:r>
      <w:hyperlink r:id="rId25" w:tooltip="Решение Комиссии Таможенного союза от 09.12.2011 N 878 (ред. от 03.03.2020) &quot;О принятии технического регламента Таможенного союза &quot;О безопасности средств индивидуальной защиты&quot; (вместе с &quot;ТР ТС 019/2011. Технический регламент Таможенного союза. О безопасности средств индивидуальной защиты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</w:t>
      </w:r>
      <w:r>
        <w:t xml:space="preserve">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</w:t>
      </w:r>
      <w:r>
        <w:t>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14:paraId="6D3AE012" w14:textId="77777777" w:rsidR="00000000" w:rsidRDefault="00242EF2">
      <w:pPr>
        <w:pStyle w:val="ConsPlusNormal"/>
        <w:ind w:firstLine="540"/>
        <w:jc w:val="both"/>
      </w:pPr>
    </w:p>
    <w:p w14:paraId="06B31238" w14:textId="77777777" w:rsidR="00000000" w:rsidRDefault="00242EF2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14:paraId="1ECEB59A" w14:textId="77777777" w:rsidR="00000000" w:rsidRDefault="00242EF2">
      <w:pPr>
        <w:pStyle w:val="ConsPlusNormal"/>
        <w:spacing w:before="200"/>
        <w:ind w:firstLine="540"/>
        <w:jc w:val="both"/>
      </w:pPr>
      <w:r>
        <w:t>18.1. категории "A", "B", "BE", трактора и д</w:t>
      </w:r>
      <w:r>
        <w:t xml:space="preserve">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</w:t>
      </w:r>
      <w:r>
        <w:lastRenderedPageBreak/>
        <w:t>инвалидов, мотоколяски для инвалидов;</w:t>
      </w:r>
    </w:p>
    <w:p w14:paraId="7B19A4D1" w14:textId="77777777" w:rsidR="00000000" w:rsidRDefault="00242EF2">
      <w:pPr>
        <w:pStyle w:val="ConsPlusNormal"/>
        <w:spacing w:before="200"/>
        <w:ind w:firstLine="540"/>
        <w:jc w:val="both"/>
      </w:pPr>
      <w:r>
        <w:t>18.2. категории "C", "C1", "CE", "C1E", "D", "D1", "DE", "D1E", т</w:t>
      </w:r>
      <w:r>
        <w:t>рамвай, троллейбус.</w:t>
      </w:r>
    </w:p>
    <w:p w14:paraId="21D4D7E5" w14:textId="77777777" w:rsidR="00000000" w:rsidRDefault="00242EF2">
      <w:pPr>
        <w:pStyle w:val="ConsPlusNormal"/>
        <w:spacing w:before="200"/>
        <w:ind w:firstLine="540"/>
        <w:jc w:val="both"/>
      </w:pPr>
      <w:bookmarkStart w:id="6" w:name="Par311"/>
      <w:bookmarkEnd w:id="6"/>
      <w:r>
        <w:t>19. Водолазные работы:</w:t>
      </w:r>
    </w:p>
    <w:p w14:paraId="7D6B2A4E" w14:textId="77777777" w:rsidR="00000000" w:rsidRDefault="00242EF2">
      <w:pPr>
        <w:pStyle w:val="ConsPlusNormal"/>
        <w:spacing w:before="20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ar314" w:tooltip="19.3. водолазные работы, выполняемые методом длительного пребывания в условиях повышенного давления водной и газовой сред." w:history="1">
        <w:r>
          <w:rPr>
            <w:color w:val="0000FF"/>
          </w:rPr>
          <w:t>пункте 19.3</w:t>
        </w:r>
      </w:hyperlink>
      <w:r>
        <w:t>;</w:t>
      </w:r>
    </w:p>
    <w:p w14:paraId="1342E26F" w14:textId="77777777" w:rsidR="00000000" w:rsidRDefault="00242EF2">
      <w:pPr>
        <w:pStyle w:val="ConsPlusNormal"/>
        <w:spacing w:before="20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14:paraId="07F5659D" w14:textId="77777777" w:rsidR="00000000" w:rsidRDefault="00242EF2">
      <w:pPr>
        <w:pStyle w:val="ConsPlusNormal"/>
        <w:spacing w:before="200"/>
        <w:ind w:firstLine="540"/>
        <w:jc w:val="both"/>
      </w:pPr>
      <w:bookmarkStart w:id="7" w:name="Par314"/>
      <w:bookmarkEnd w:id="7"/>
      <w:r>
        <w:t>19.3. водолазные работы, выполн</w:t>
      </w:r>
      <w:r>
        <w:t>яемые методом длительного пребывания в условиях повышенного давления водной и газовой сред.</w:t>
      </w:r>
    </w:p>
    <w:p w14:paraId="6C47EEBB" w14:textId="77777777" w:rsidR="00000000" w:rsidRDefault="00242EF2">
      <w:pPr>
        <w:pStyle w:val="ConsPlusNormal"/>
        <w:spacing w:before="200"/>
        <w:ind w:firstLine="540"/>
        <w:jc w:val="both"/>
      </w:pPr>
      <w:bookmarkStart w:id="8" w:name="Par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14:paraId="1E9E6CB4" w14:textId="77777777" w:rsidR="00000000" w:rsidRDefault="00242EF2">
      <w:pPr>
        <w:pStyle w:val="ConsPlusNormal"/>
        <w:spacing w:before="200"/>
        <w:ind w:firstLine="540"/>
        <w:jc w:val="both"/>
      </w:pPr>
      <w:bookmarkStart w:id="9" w:name="Par316"/>
      <w:bookmarkEnd w:id="9"/>
      <w:r>
        <w:t>21. Кессон</w:t>
      </w:r>
      <w:r>
        <w:t xml:space="preserve">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ar311" w:tooltip="19. Водолазные работы: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ar315" w:tooltip="20. Работы по оказанию медицинской помощи внутри барокамеры при проведении лечебной рекомпрессии или гипербарической оксигенации." w:history="1">
        <w:r>
          <w:rPr>
            <w:color w:val="0000FF"/>
          </w:rPr>
          <w:t>20</w:t>
        </w:r>
      </w:hyperlink>
      <w:r>
        <w:t>).</w:t>
      </w:r>
    </w:p>
    <w:p w14:paraId="3EBCF71A" w14:textId="77777777" w:rsidR="00000000" w:rsidRDefault="00242EF2">
      <w:pPr>
        <w:pStyle w:val="ConsPlusNormal"/>
        <w:spacing w:before="200"/>
        <w:ind w:firstLine="540"/>
        <w:jc w:val="both"/>
      </w:pPr>
      <w:r>
        <w:t>22. Работы, при выполнении которых разрешено ношение оружия и его применение (в случаях, когда требования о прохождении медицинских осмотр</w:t>
      </w:r>
      <w:r>
        <w:t xml:space="preserve">ов (освидетельствований) не установлены </w:t>
      </w:r>
      <w:hyperlink r:id="rId26" w:tooltip="Федеральный закон от 13.12.1996 N 150-ФЗ (ред. от 02.07.2021) &quot;Об оружии&quot;{КонсультантПлюс}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7" w:tooltip="Федеральный закон от 13.12.1996 N 150-ФЗ (ред. от 02.07.2021) &quot;Об оружии&quot;{КонсультантПлюс}" w:history="1">
        <w:r>
          <w:rPr>
            <w:color w:val="0000FF"/>
          </w:rPr>
          <w:t>13</w:t>
        </w:r>
      </w:hyperlink>
      <w:r>
        <w:t xml:space="preserve"> Фед</w:t>
      </w:r>
      <w:r>
        <w:t>ерального закона от 13 декабря 1996 г. N 150-ФЗ "Об оружии" &lt;7&gt; и (или) профильным (специальным) законом).</w:t>
      </w:r>
    </w:p>
    <w:p w14:paraId="726085BF" w14:textId="77777777" w:rsidR="00000000" w:rsidRDefault="00242EF2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BF7E067" w14:textId="77777777" w:rsidR="00000000" w:rsidRDefault="00242EF2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</w:t>
      </w:r>
      <w:r>
        <w:t>.</w:t>
      </w:r>
    </w:p>
    <w:p w14:paraId="6F68BE89" w14:textId="77777777" w:rsidR="00000000" w:rsidRDefault="00242EF2">
      <w:pPr>
        <w:pStyle w:val="ConsPlusNormal"/>
        <w:ind w:firstLine="540"/>
        <w:jc w:val="both"/>
      </w:pPr>
    </w:p>
    <w:p w14:paraId="206275FF" w14:textId="77777777" w:rsidR="00000000" w:rsidRDefault="00242EF2">
      <w:pPr>
        <w:pStyle w:val="ConsPlusNormal"/>
        <w:ind w:firstLine="540"/>
        <w:jc w:val="both"/>
      </w:pPr>
    </w:p>
    <w:p w14:paraId="7C558496" w14:textId="77777777" w:rsidR="00242EF2" w:rsidRDefault="0024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2EF2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EB28" w14:textId="77777777" w:rsidR="00242EF2" w:rsidRDefault="00242EF2">
      <w:pPr>
        <w:spacing w:after="0" w:line="240" w:lineRule="auto"/>
      </w:pPr>
      <w:r>
        <w:separator/>
      </w:r>
    </w:p>
  </w:endnote>
  <w:endnote w:type="continuationSeparator" w:id="0">
    <w:p w14:paraId="34A19D5C" w14:textId="77777777" w:rsidR="00242EF2" w:rsidRDefault="0024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DA89" w14:textId="77777777" w:rsidR="00000000" w:rsidRDefault="00242E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A935AE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62B028" w14:textId="77777777" w:rsidR="00000000" w:rsidRDefault="00242EF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0CC811" w14:textId="77777777" w:rsidR="00000000" w:rsidRDefault="00242EF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6436B4" w14:textId="77777777" w:rsidR="00000000" w:rsidRDefault="00242EF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27BAE">
            <w:rPr>
              <w:rFonts w:ascii="Tahoma" w:hAnsi="Tahoma" w:cs="Tahoma"/>
            </w:rPr>
            <w:fldChar w:fldCharType="separate"/>
          </w:r>
          <w:r w:rsidR="00327BA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27BAE">
            <w:rPr>
              <w:rFonts w:ascii="Tahoma" w:hAnsi="Tahoma" w:cs="Tahoma"/>
            </w:rPr>
            <w:fldChar w:fldCharType="separate"/>
          </w:r>
          <w:r w:rsidR="00327BAE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2131CA4" w14:textId="77777777" w:rsidR="00000000" w:rsidRDefault="00242E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1A08" w14:textId="77777777" w:rsidR="00242EF2" w:rsidRDefault="00242EF2">
      <w:pPr>
        <w:spacing w:after="0" w:line="240" w:lineRule="auto"/>
      </w:pPr>
      <w:r>
        <w:separator/>
      </w:r>
    </w:p>
  </w:footnote>
  <w:footnote w:type="continuationSeparator" w:id="0">
    <w:p w14:paraId="3D466292" w14:textId="77777777" w:rsidR="00242EF2" w:rsidRDefault="0024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6D1424B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33E996" w14:textId="77777777" w:rsidR="00000000" w:rsidRDefault="00242EF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N 988н, Минздрава России N 1420н от 31.12.2020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вредных и (или) опасных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94F8A9" w14:textId="77777777" w:rsidR="00000000" w:rsidRDefault="00242EF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38D15899" w14:textId="77777777" w:rsidR="00000000" w:rsidRDefault="00242E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240B06F" w14:textId="77777777" w:rsidR="00000000" w:rsidRDefault="00242E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AE"/>
    <w:rsid w:val="00242EF2"/>
    <w:rsid w:val="003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9A466"/>
  <w14:defaultImageDpi w14:val="0"/>
  <w15:docId w15:val="{943ACDF2-CCF3-4738-AB36-D39A2747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5BEFE409B02D4BD9A737E80D572DD8C32734F50886484D10430AAB03898A2251C73DECBEDBD3645A893CA996BD2d7H" TargetMode="External"/><Relationship Id="rId18" Type="http://schemas.openxmlformats.org/officeDocument/2006/relationships/hyperlink" Target="consultantplus://offline/ref=C5BEFE409B02D4BD9A737E80D572DD8C32724E508A6684D10430AAB03898A2251C73DECBEDBD3645A893CA996BD2d7H" TargetMode="External"/><Relationship Id="rId26" Type="http://schemas.openxmlformats.org/officeDocument/2006/relationships/hyperlink" Target="consultantplus://offline/ref=C5BEFE409B02D4BD9A737E80D572DD8C327E48538A6084D10430AAB03898A2250E7386C5E7EF7901FE80C99F7725F9A1E87417D0d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BEFE409B02D4BD9A737E80D572DD8C307E495A886384D10430AAB03898A2251C73DECBEDBD3645A893CA996BD2d7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5BEFE409B02D4BD9A737E80D572DD8C357745528D6384D10430AAB03898A2250E7386C7ECBB2845AD869CC82D70F7BEEC6A150E0BEE5E22D0dFH" TargetMode="External"/><Relationship Id="rId17" Type="http://schemas.openxmlformats.org/officeDocument/2006/relationships/hyperlink" Target="consultantplus://offline/ref=C5BEFE409B02D4BD9A737E80D572DD8C32734D548D6384D10430AAB03898A2251C73DECBEDBD3645A893CA996BD2d7H" TargetMode="External"/><Relationship Id="rId25" Type="http://schemas.openxmlformats.org/officeDocument/2006/relationships/hyperlink" Target="consultantplus://offline/ref=C5BEFE409B02D4BD9A737E80D572DD8C32734B568C6584D10430AAB03898A2250E7386C7ECBB2847AC869CC82D70F7BEEC6A150E0BEE5E22D0d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EFE409B02D4BD9A737E80D572DD8C337E4E508C6C84D10430AAB03898A2251C73DECBEDBD3645A893CA996BD2d7H" TargetMode="External"/><Relationship Id="rId20" Type="http://schemas.openxmlformats.org/officeDocument/2006/relationships/hyperlink" Target="consultantplus://offline/ref=C5BEFE409B02D4BD9A737E80D572DD8C33774A548A6184D10430AAB03898A2250E7386C7ECBB2847A9869CC82D70F7BEEC6A150E0BEE5E22D0dFH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BEFE409B02D4BD9A737E80D572DD8C327E45528F6384D10430AAB03898A2250E7386C7ECBB2842AF869CC82D70F7BEEC6A150E0BEE5E22D0dFH" TargetMode="External"/><Relationship Id="rId24" Type="http://schemas.openxmlformats.org/officeDocument/2006/relationships/hyperlink" Target="consultantplus://offline/ref=C5BEFE409B02D4BD9A737E80D572DD8C32704F50886084D10430AAB03898A2251C73DECBEDBD3645A893CA996BD2d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BEFE409B02D4BD9A737E80D572DD8C3070485B8B6684D10430AAB03898A2251C73DECBEDBD3645A893CA996BD2d7H" TargetMode="External"/><Relationship Id="rId23" Type="http://schemas.openxmlformats.org/officeDocument/2006/relationships/hyperlink" Target="consultantplus://offline/ref=C5BEFE409B02D4BD9A737E80D572DD8C337E4E52816384D10430AAB03898A2251C73DECBEDBD3645A893CA996BD2d7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5BEFE409B02D4BD9A737E80D572DD8C327E4453886184D10430AAB03898A2250E7386C7ECBB2944A2869CC82D70F7BEEC6A150E0BEE5E22D0dFH" TargetMode="External"/><Relationship Id="rId19" Type="http://schemas.openxmlformats.org/officeDocument/2006/relationships/hyperlink" Target="consultantplus://offline/ref=C5BEFE409B02D4BD9A737E80D572DD8C32724F538F6C84D10430AAB03898A2251C73DECBEDBD3645A893CA996BD2d7H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BEFE409B02D4BD9A737E80D572DD8C327F4553806684D10430AAB03898A2250E7386C7ECB92C43AB869CC82D70F7BEEC6A150E0BEE5E22D0dFH" TargetMode="External"/><Relationship Id="rId14" Type="http://schemas.openxmlformats.org/officeDocument/2006/relationships/hyperlink" Target="consultantplus://offline/ref=C5BEFE409B02D4BD9A737E80D572DD8C3073445B896D84D10430AAB03898A2251C73DECBEDBD3645A893CA996BD2d7H" TargetMode="External"/><Relationship Id="rId22" Type="http://schemas.openxmlformats.org/officeDocument/2006/relationships/hyperlink" Target="consultantplus://offline/ref=C5BEFE409B02D4BD9A737792D772DD8C35754959DE38DB8A5967A3BA6FCDED2440368DD8ECB83647AB8FDCdAH" TargetMode="External"/><Relationship Id="rId27" Type="http://schemas.openxmlformats.org/officeDocument/2006/relationships/hyperlink" Target="consultantplus://offline/ref=C5BEFE409B02D4BD9A737E80D572DD8C327E48538A6084D10430AAB03898A2250E7386C0E4B07C14EFD8C5986F3BFABCF476150FD1d7H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7279</Words>
  <Characters>41494</Characters>
  <Application>Microsoft Office Word</Application>
  <DocSecurity>2</DocSecurity>
  <Lines>345</Lines>
  <Paragraphs>97</Paragraphs>
  <ScaleCrop>false</ScaleCrop>
  <Company>КонсультантПлюс Версия 4021.00.60</Company>
  <LinksUpToDate>false</LinksUpToDate>
  <CharactersWithSpaces>48676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N 988н, Минздрава России N 1420н от 31.12.2020"Об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2022-03-18T01:51:00Z</dcterms:created>
  <dcterms:modified xsi:type="dcterms:W3CDTF">2022-03-18T01:51:00Z</dcterms:modified>
</cp:coreProperties>
</file>